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9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7</w:t>
      </w:r>
      <w:r>
        <w:rPr>
          <w:u w:val="none"/>
        </w:rPr>
        <w:t>, de 202</w:t>
      </w:r>
      <w:r>
        <w:rPr>
          <w:u w:val="none"/>
        </w:rPr>
        <w:t>2</w:t>
      </w:r>
      <w:r>
        <w:rPr>
          <w:u w:val="none"/>
        </w:rPr>
        <w:t xml:space="preserve">, de sua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autoria</w:t>
      </w:r>
      <w:r>
        <w:rPr>
          <w:u w:val="none"/>
        </w:rPr>
        <w:t>, que “</w:t>
      </w:r>
      <w:r>
        <w:rPr>
          <w:u w:val="none"/>
        </w:rPr>
        <w:t>a</w:t>
      </w:r>
      <w:r>
        <w:rPr>
          <w:u w:val="none"/>
        </w:rPr>
        <w:t>utoriza a abertura de crédito especial na Lei 5691/</w:t>
      </w:r>
      <w:r>
        <w:rPr>
          <w:u w:val="none"/>
        </w:rPr>
        <w:t>21</w:t>
      </w:r>
      <w:r>
        <w:rPr>
          <w:u w:val="none"/>
        </w:rPr>
        <w:t>, LOA para o exercício de 2022,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7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3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FEVEREIRO </w:t>
      </w:r>
      <w:r>
        <w:rPr>
          <w:b/>
          <w:bCs/>
          <w:sz w:val="24"/>
          <w:szCs w:val="24"/>
          <w:u w:val="none"/>
        </w:rPr>
        <w:t>DE 202</w:t>
      </w:r>
      <w:r>
        <w:rPr>
          <w:b/>
          <w:bCs/>
          <w:sz w:val="24"/>
          <w:szCs w:val="24"/>
          <w:u w:val="none"/>
        </w:rPr>
        <w:t>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a abertura de crédito especial na Lei 5691/21, LOA para o exercício de 2022.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Autoriza a abertura de crédito especial junto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à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Secretaria Municipal de Assistência Social,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Órgão: 13 - Secretaria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Ação: 2.071 – Cadastro único e Bolsa Família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Elemento de Despesa: 3.1.90.04.00.00.00.00.1080 - Contratação por Tempo Determinado R$ 43.600,00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 o seguinte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Ação: 2.070 – Manutenção do Serviço de Convivência e Fortalecimento de Vínculo – SCFV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Elementos de Despesa: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613 – 3.3.90.30.00.00.00.00.1080 – Material de Consumo   – R$ 4.000,00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614 – 3.3.90.32.00.00.00.00.1080 – Material, Bem, Serv. Distrib. Gratuita R$ 2.000,00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616 – 3.3.90.36.00.00.00.00.1080 – Outros Serv. Terc. P. Física R$ 2.500,00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617 – 3.3.90.39.00.00.00.00.1080 – Outros Serv. Terc. P. Jurídica R$ 16.000,00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Ação: 2.013 – Manutenção da Secretaria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661 – 3.3.90.30.00.00.00.00.1080 – Material de Consumo     R$ 7.100,00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665 – 3.3.90.39.00.00.00.00.1080 – Outros Serv. Terc. P. Jurídica - R$ 12.000,00</w:t>
        <w:tab/>
        <w:tab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Art.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Application>LibreOffice/7.0.1.2$Windows_X86_64 LibreOffice_project/7cbcfc562f6eb6708b5ff7d7397325de9e764452</Application>
  <Pages>2</Pages>
  <Words>298</Words>
  <Characters>1686</Characters>
  <CharactersWithSpaces>1987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2022-03-08T16:19:52Z</cp:lastPrinted>
  <dcterms:modified xsi:type="dcterms:W3CDTF">2022-03-08T16:19:44Z</dcterms:modified>
  <cp:revision>392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