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Ofício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 62/22</w:t>
        <w:tab/>
        <w:tab/>
        <w:tab/>
        <w:tab/>
        <w:t xml:space="preserve">                 Três Passos, 24 de março de 2022.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Senhor Prefeito Municipal: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 xml:space="preserve">Na forma do art. 48, inciso VIII, do Regimento Interno desta Casa Legislativa, a pedido das Comissões Permanentes, por ocasião da discussão dos Projetos de Lei Ordinária nºs 08 e 27/2022 junto à Comissão de Orçamento, Finanças e Infraestrutura Urbana e Rural, </w:t>
      </w:r>
      <w:r>
        <w:rPr>
          <w:rFonts w:cs="Arial" w:ascii="Arial" w:hAnsi="Arial"/>
          <w:color w:val="00000A"/>
          <w:sz w:val="22"/>
          <w:szCs w:val="22"/>
        </w:rPr>
        <w:t xml:space="preserve">aduzo </w:t>
      </w:r>
      <w:r>
        <w:rPr>
          <w:rFonts w:cs="Arial" w:ascii="Arial" w:hAnsi="Arial"/>
          <w:sz w:val="22"/>
          <w:szCs w:val="22"/>
        </w:rPr>
        <w:t>o que se segue: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Projeto de Lei nº 08/2022 visa criar o Fundo Municipal de Serviço de Inspeção Municipal (FUNSIM), à medida que o Projeto de Lei nº 027/2022 dispõe sobre a abertura de crédito especial para contabilização destas despesas.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Ocorre, no entanto, que conforme Orientação Técnica, cuja cópia segue em anexo, com o advento da Emenda Constitucional nº 109, de 2021, que alterou o art. 167 da Constituição Federal, passou a ser vedada a criação de fundos especiais: </w:t>
      </w:r>
    </w:p>
    <w:p>
      <w:pPr>
        <w:pStyle w:val="Normal"/>
        <w:ind w:left="156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Art. 167. São vedados:</w:t>
      </w:r>
    </w:p>
    <w:p>
      <w:pPr>
        <w:pStyle w:val="Normal"/>
        <w:ind w:left="156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(…) XIV - a criação de fundo público, quando seus objetivos puderem ser alcançados mediante a vinculação de receitas orçamentárias específicas ou mediante a execução direta por programação orçamentária e financeira de órgão ou entidade da administração pública.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127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A orientação traz ainda que: </w:t>
      </w:r>
      <w:r>
        <w:rPr>
          <w:rFonts w:cs="Arial" w:ascii="Arial" w:hAnsi="Arial"/>
          <w:i/>
          <w:sz w:val="22"/>
          <w:szCs w:val="22"/>
        </w:rPr>
        <w:t>“Assim, em vez de fundos especiais, deve-se criar uma política para a matéria observar a existência do S.I.M., o Serviço Municipal de Inspeção Sanitária e Industrial, por meio de lei. Nesta lei deve-se indicar a fonte de financiamento de tal política ou serviço, quais as receitas que lhe pertencem e quais as despesas que são autorizados a gastar, tudo isso inserido diretamente no orçamento, não mais através da criação de fundos especiais. O financiamento destas ações do Município seria vinculado via orçamento do órgão municipal competente para a área de inspeção.”</w:t>
      </w:r>
    </w:p>
    <w:p>
      <w:pPr>
        <w:pStyle w:val="Normal"/>
        <w:spacing w:lineRule="auto" w:line="360"/>
        <w:ind w:firstLine="1276"/>
        <w:jc w:val="both"/>
        <w:rPr>
          <w:rFonts w:ascii="Arial" w:hAnsi="Arial" w:cs="Arial"/>
          <w:i/>
          <w:i/>
          <w:sz w:val="22"/>
          <w:szCs w:val="22"/>
        </w:rPr>
      </w:pPr>
      <w:r>
        <w:rPr/>
      </w:r>
    </w:p>
    <w:p>
      <w:pPr>
        <w:pStyle w:val="Ttulo2"/>
        <w:shd w:val="clear" w:color="auto" w:fill="FFFFFF"/>
        <w:spacing w:lineRule="auto" w:line="360" w:before="0" w:after="150"/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Conforme verificado, no Município de Três Passos, encontra-se vigente a Lei Municipal nº 5.527, de 10 de dezembro de 2019, que institui o SIM, sendo que a mesma já consta de dotação orçamentária para as despesas deste serviço, podendo-se acrescentar a esta lei as demais disposições. Observa-se também que tal lei não faz a exigência de criação de Fundo Municipal Especial.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Sendo assim, os Projetos de Lei em questão poderão ser retirados, sendo encaminhado novos projetos, adequando-se as orientações emitidas.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al"/>
        <w:spacing w:lineRule="auto" w:line="360"/>
        <w:ind w:firstLine="396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Atenciosas saudações.</w:t>
      </w:r>
    </w:p>
    <w:p>
      <w:pPr>
        <w:pStyle w:val="Normal"/>
        <w:spacing w:lineRule="auto" w:line="360"/>
        <w:ind w:firstLine="396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2479675</wp:posOffset>
            </wp:positionH>
            <wp:positionV relativeFrom="paragraph">
              <wp:posOffset>190500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396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Edivan Nelsi Baron,</w:t>
      </w:r>
    </w:p>
    <w:p>
      <w:pPr>
        <w:pStyle w:val="Normal"/>
        <w:spacing w:lineRule="auto" w:line="360"/>
        <w:ind w:firstLine="396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Presidente.</w:t>
      </w:r>
    </w:p>
    <w:p>
      <w:pPr>
        <w:pStyle w:val="Normal"/>
        <w:spacing w:lineRule="auto" w:line="360"/>
        <w:ind w:firstLine="3969"/>
        <w:jc w:val="both"/>
        <w:rPr/>
      </w:pPr>
      <w:r>
        <w:rPr/>
      </w:r>
    </w:p>
    <w:p>
      <w:pPr>
        <w:pStyle w:val="Normal"/>
        <w:spacing w:lineRule="auto" w:line="276"/>
        <w:ind w:firstLine="737"/>
        <w:rPr>
          <w:rFonts w:ascii="Arial" w:hAnsi="Arial" w:cs="Arial"/>
          <w:w w:val="105"/>
        </w:rPr>
      </w:pPr>
      <w:r>
        <w:rPr/>
      </w:r>
    </w:p>
    <w:p>
      <w:pPr>
        <w:pStyle w:val="Normal"/>
        <w:spacing w:lineRule="auto" w:line="276"/>
        <w:ind w:firstLine="737"/>
        <w:rPr>
          <w:rFonts w:ascii="Arial" w:hAnsi="Arial" w:cs="Arial"/>
          <w:w w:val="105"/>
        </w:rPr>
      </w:pPr>
      <w:r>
        <w:rPr/>
      </w:r>
    </w:p>
    <w:p>
      <w:pPr>
        <w:pStyle w:val="Normal"/>
        <w:spacing w:lineRule="auto" w:line="276"/>
        <w:ind w:firstLine="737"/>
        <w:rPr>
          <w:rFonts w:ascii="Arial" w:hAnsi="Arial" w:cs="Arial"/>
          <w:w w:val="105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 Sua Excelência o Senhor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Arlei Luis Tomazoni,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Prefeito Municipal,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7C13-7898-4B79-AF26-19A8B4C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2</Pages>
  <Words>400</Words>
  <Characters>2156</Characters>
  <CharactersWithSpaces>2572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2022-03-28T12:36:00Z</dcterms:created>
  <dc:creator>CAMARA MUNICIPAL DE VEREADORES DE TRES PASSOS</dc:creator>
  <dc:description/>
  <dc:language>pt-BR</dc:language>
  <cp:lastModifiedBy/>
  <cp:lastPrinted>2022-03-28T09:54:30Z</cp:lastPrinted>
  <dcterms:modified xsi:type="dcterms:W3CDTF">2022-03-28T09:54:24Z</dcterms:modified>
  <cp:revision>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