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30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5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abril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4 de abril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9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a</w:t>
      </w:r>
      <w:r>
        <w:rPr>
          <w:u w:val="none"/>
        </w:rPr>
        <w:t>ltera a Lei Municipal n</w:t>
      </w:r>
      <w:r>
        <w:rPr>
          <w:strike/>
          <w:u w:val="none"/>
        </w:rPr>
        <w:t>º</w:t>
      </w:r>
      <w:r>
        <w:rPr>
          <w:u w:val="none"/>
        </w:rPr>
        <w:t xml:space="preserve"> 5.490, de 27 de agosto de 2019, que cria o Plano de Classificação de Cargos do Instituto de Previdência do Servidor Público do Município de Três Passos - RS”,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9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17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Altera 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5.490, de 27 de agosto de 2019, que cria o Plano de Classificação de Cargos do Instituto de Previdência do Servidor Público do Município de Três Passos - RS.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art. 9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da Lei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5.490, de 2019,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9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definido o quadro de cargos de provimento efetivo, com respectiva denominação, número de cargos e padrão de vencimento: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tbl>
      <w:tblPr>
        <w:tblW w:w="9082" w:type="dxa"/>
        <w:jc w:val="left"/>
        <w:tblInd w:w="0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2605"/>
        <w:gridCol w:w="1295"/>
        <w:gridCol w:w="2141"/>
        <w:gridCol w:w="1959"/>
        <w:gridCol w:w="1082"/>
      </w:tblGrid>
      <w:tr>
        <w:trPr/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  <w:bCs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/>
                <w:bCs/>
                <w:i w:val="false"/>
                <w:iCs w:val="false"/>
                <w:color w:val="auto"/>
              </w:rPr>
              <w:t>Denominação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  <w:bCs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/>
                <w:bCs/>
                <w:i w:val="false"/>
                <w:iCs w:val="false"/>
                <w:color w:val="auto"/>
              </w:rPr>
              <w:t>N</w:t>
            </w:r>
            <w:r>
              <w:rPr>
                <w:rFonts w:cs="Arial" w:ascii="Times New Roman" w:hAnsi="Times New Roman"/>
                <w:b/>
                <w:bCs/>
                <w:i w:val="false"/>
                <w:iCs w:val="false"/>
                <w:strike/>
                <w:color w:val="auto"/>
              </w:rPr>
              <w:t>º</w:t>
            </w:r>
            <w:r>
              <w:rPr>
                <w:rFonts w:cs="Arial" w:ascii="Times New Roman" w:hAnsi="Times New Roman"/>
                <w:b/>
                <w:bCs/>
                <w:i w:val="false"/>
                <w:iCs w:val="false"/>
                <w:color w:val="auto"/>
              </w:rPr>
              <w:t xml:space="preserve"> de Cargos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  <w:bCs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/>
                <w:bCs/>
                <w:i w:val="false"/>
                <w:iCs w:val="false"/>
                <w:color w:val="auto"/>
              </w:rPr>
              <w:t>Vencimento (R$)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  <w:bCs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/>
                <w:bCs/>
                <w:i w:val="false"/>
                <w:iCs w:val="false"/>
                <w:color w:val="auto"/>
              </w:rPr>
              <w:t>Carga Horária Mensal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/>
                <w:b/>
                <w:bCs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/>
                <w:bCs/>
                <w:i w:val="false"/>
                <w:iCs w:val="false"/>
                <w:color w:val="auto"/>
              </w:rPr>
              <w:t>Padrão</w:t>
            </w:r>
          </w:p>
        </w:tc>
      </w:tr>
      <w:tr>
        <w:trPr/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color w:val="auto"/>
              </w:rPr>
              <w:t>Oficial Previdenciário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color w:val="auto"/>
              </w:rPr>
              <w:t>01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color w:val="auto"/>
              </w:rPr>
              <w:t>R$ 3.011,40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color w:val="auto"/>
              </w:rPr>
              <w:t>200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color w:val="auto"/>
              </w:rPr>
              <w:t>06</w:t>
            </w:r>
          </w:p>
        </w:tc>
      </w:tr>
      <w:tr>
        <w:trPr/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color w:val="auto"/>
              </w:rPr>
              <w:t>Contador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color w:val="auto"/>
              </w:rPr>
              <w:t>01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color w:val="auto"/>
              </w:rPr>
              <w:t>R$ 3.285,72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color w:val="auto"/>
              </w:rPr>
              <w:t>100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</w:rPr>
            </w:pPr>
            <w:r>
              <w:rPr>
                <w:rFonts w:cs="Arial" w:ascii="Times New Roman" w:hAnsi="Times New Roman"/>
                <w:b w:val="false"/>
                <w:bCs w:val="false"/>
                <w:i w:val="false"/>
                <w:iCs w:val="false"/>
                <w:color w:val="auto"/>
              </w:rPr>
              <w:t>10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Ficam renumerados os arts. 8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, 9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, 10, 11, 12, 16, 17, 18 e 19, para arts. 7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, 8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, 9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, 10, 11, 12, 13, 14 e 15.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Application>LibreOffice/7.0.1.2$Windows_X86_64 LibreOffice_project/7cbcfc562f6eb6708b5ff7d7397325de9e764452</Application>
  <Pages>2</Pages>
  <Words>298</Words>
  <Characters>1382</Characters>
  <CharactersWithSpaces>1653</CharactersWithSpaces>
  <Paragraphs>34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2022-04-05T17:17:55Z</cp:lastPrinted>
  <dcterms:modified xsi:type="dcterms:W3CDTF">2022-04-05T17:12:32Z</dcterms:modified>
  <cp:revision>456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