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110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 </w:t>
      </w:r>
      <w:r>
        <w:rPr>
          <w:rFonts w:ascii="Arial" w:hAnsi="Arial"/>
          <w:b w:val="false"/>
          <w:bCs w:val="false"/>
        </w:rPr>
        <w:t>6 de maio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 Câmara Municipal</w:t>
      </w:r>
      <w:r>
        <w:rPr>
          <w:rFonts w:ascii="Arial" w:hAnsi="Arial"/>
        </w:rPr>
        <w:t xml:space="preserve">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sugere-se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55, de 2022, que.institui o Programa de Microcrédito Empreender, bem como autoriza o Município firmar parceria e/ou contratar com instituições financeiras para operacionalizar o programa,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single"/>
          <w:lang w:val="pt-BR" w:eastAsia="pt-BR" w:bidi="ar-SA"/>
        </w:rPr>
        <w:t>a supressão do inciso II do art. 6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u w:val="single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single"/>
          <w:lang w:val="pt-BR" w:eastAsia="pt-BR" w:bidi="ar-SA"/>
        </w:rPr>
        <w:t xml:space="preserve"> da proposição,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o qual prevê que a taxa de juros mensal contratada não poderá ser superior a 1% (um por cento) ao mês utilizando-se para cálculo, a tabela Price,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single"/>
          <w:lang w:val="pt-BR" w:eastAsia="pt-BR" w:bidi="ar-SA"/>
        </w:rPr>
        <w:t>pois a taxa de juros definida pelas instituições financeiras pode variar com o passar do tempo, sendo aconselhável regulamentá-la via Decreto.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Application>LibreOffice/7.0.1.2$Windows_X86_64 LibreOffice_project/7cbcfc562f6eb6708b5ff7d7397325de9e764452</Application>
  <Pages>1</Pages>
  <Words>169</Words>
  <Characters>932</Characters>
  <CharactersWithSpaces>1142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2022-05-06T09:52:41Z</dcterms:modified>
  <cp:revision>112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