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Três Passos, 09 de maio de 2022.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</w:t>
      </w:r>
      <w:r>
        <w:rPr>
          <w:rFonts w:cs="Arial" w:ascii="Arial" w:hAnsi="Arial"/>
          <w:b/>
          <w:strike/>
          <w:sz w:val="24"/>
          <w:szCs w:val="24"/>
          <w:lang w:eastAsia="en-US"/>
        </w:rPr>
        <w:t>º</w:t>
      </w:r>
      <w:r>
        <w:rPr>
          <w:rFonts w:cs="Arial" w:ascii="Arial" w:hAnsi="Arial"/>
          <w:b/>
          <w:sz w:val="24"/>
          <w:szCs w:val="24"/>
          <w:lang w:eastAsia="en-US"/>
        </w:rPr>
        <w:t xml:space="preserve"> 55, de 2022</w:t>
      </w:r>
      <w:r>
        <w:rPr>
          <w:rFonts w:cs="Arial" w:ascii="Arial" w:hAnsi="Arial"/>
          <w:sz w:val="24"/>
          <w:szCs w:val="24"/>
          <w:lang w:eastAsia="en-US"/>
        </w:rPr>
        <w:t>, e em atenção ao ofício nº 110/22, que o mesmo seja considerado com a redação a seguir proposta:</w:t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 xml:space="preserve">“   </w:t>
      </w:r>
    </w:p>
    <w:p>
      <w:pPr>
        <w:pStyle w:val="BodyText3"/>
        <w:ind w:right="566" w:firstLine="708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/>
          <w:bCs/>
          <w:i/>
          <w:sz w:val="24"/>
          <w:szCs w:val="24"/>
        </w:rPr>
        <w:t>Art. 6º</w:t>
      </w:r>
      <w:r>
        <w:rPr>
          <w:rFonts w:cs="Arial" w:ascii="Arial" w:hAnsi="Arial"/>
          <w:i/>
          <w:sz w:val="24"/>
          <w:szCs w:val="24"/>
        </w:rPr>
        <w:t xml:space="preserve"> Para a obtenção dos incentivos de que trata esta Lei, as operações de crédito deverão observar os seguintes requisitos:</w:t>
      </w:r>
    </w:p>
    <w:p>
      <w:pPr>
        <w:pStyle w:val="BodyText3"/>
        <w:ind w:right="566" w:firstLine="708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/>
          <w:bCs/>
          <w:i/>
          <w:sz w:val="24"/>
          <w:szCs w:val="24"/>
        </w:rPr>
        <w:t>I</w:t>
      </w:r>
      <w:r>
        <w:rPr>
          <w:rFonts w:cs="Arial" w:ascii="Arial" w:hAnsi="Arial"/>
          <w:i/>
          <w:sz w:val="24"/>
          <w:szCs w:val="24"/>
        </w:rPr>
        <w:t xml:space="preserve"> – O valor máximo do financiamento contratado não poderá ser superior a:</w:t>
      </w:r>
    </w:p>
    <w:p>
      <w:pPr>
        <w:pStyle w:val="BodyText3"/>
        <w:ind w:right="566" w:firstLine="708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a) R$ 5.000,00 (cinco mil reais) para o caso de Microempreendedores Individuais – MEI;</w:t>
      </w:r>
    </w:p>
    <w:p>
      <w:pPr>
        <w:pStyle w:val="BodyText3"/>
        <w:ind w:right="566" w:firstLine="708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b) R$ 15.000,00 (quinze mil reais) para o caso de Microempresas – ME.</w:t>
      </w:r>
    </w:p>
    <w:p>
      <w:pPr>
        <w:pStyle w:val="BodyText3"/>
        <w:ind w:right="566" w:firstLine="708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/>
          <w:bCs/>
          <w:i/>
          <w:sz w:val="24"/>
          <w:szCs w:val="24"/>
        </w:rPr>
        <w:t>II</w:t>
      </w:r>
      <w:r>
        <w:rPr>
          <w:rFonts w:cs="Arial" w:ascii="Arial" w:hAnsi="Arial"/>
          <w:i/>
          <w:sz w:val="24"/>
          <w:szCs w:val="24"/>
        </w:rPr>
        <w:t xml:space="preserve"> – O prazo máximo de amortização dos financiamentos não poderá ser superior a 24 (vinte e quatro) meses e a carência não superior a 03 (três) meses;</w:t>
      </w:r>
    </w:p>
    <w:p>
      <w:pPr>
        <w:pStyle w:val="BodyText3"/>
        <w:ind w:right="566" w:firstLine="708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 xml:space="preserve">III – As despesas relativas aos tributos, tarifas bancárias, taxas de abertura de crédito, bem como juros moratórios e outras despesas, deverão ser suportadas pelo contratante </w:t>
      </w:r>
      <w:bookmarkStart w:id="0" w:name="_GoBack"/>
      <w:bookmarkEnd w:id="0"/>
      <w:r>
        <w:rPr>
          <w:rFonts w:cs="Arial" w:ascii="Arial" w:hAnsi="Arial"/>
          <w:i/>
          <w:sz w:val="24"/>
          <w:szCs w:val="24"/>
        </w:rPr>
        <w:t>beneficiário;</w:t>
      </w:r>
      <w:r>
        <w:rPr>
          <w:rFonts w:cs="Arial" w:ascii="Arial" w:hAnsi="Arial"/>
          <w:b/>
          <w:i/>
          <w:sz w:val="24"/>
          <w:szCs w:val="24"/>
        </w:rPr>
        <w:t xml:space="preserve"> ”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EDIVAN NELSI BARON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 – RS</w:t>
      </w:r>
    </w:p>
    <w:sectPr>
      <w:headerReference w:type="default" r:id="rId2"/>
      <w:type w:val="nextPage"/>
      <w:pgSz w:w="11906" w:h="16838"/>
      <w:pgMar w:left="1985" w:right="849" w:header="284" w:top="212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keepNext w:val="true"/>
      <w:keepLines/>
      <w:spacing w:before="240" w:after="0"/>
      <w:outlineLvl w:val="0"/>
      <w:rPr/>
    </w:pPr>
    <w:r>
      <w:rPr/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1296656503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 w:customStyle="1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7d26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paragraph" w:styleId="Standard" w:customStyle="1">
    <w:name w:val="Standard"/>
    <w:qFormat/>
    <w:rsid w:val="002c22e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 w:asciiTheme="minorHAnsi" w:hAnsiTheme="minorHAnsi"/>
      <w:color w:val="auto"/>
      <w:kern w:val="0"/>
      <w:sz w:val="22"/>
      <w:szCs w:val="22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04A01-EAA5-49C6-A269-7F9C3C21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LibreOffice/7.0.1.2$Windows_X86_64 LibreOffice_project/7cbcfc562f6eb6708b5ff7d7397325de9e764452</Application>
  <Pages>1</Pages>
  <Words>201</Words>
  <Characters>1062</Characters>
  <CharactersWithSpaces>1288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2022-04-12T12:49:00Z</dcterms:created>
  <dc:creator>TecleEnter</dc:creator>
  <dc:description/>
  <dc:language>pt-BR</dc:language>
  <cp:lastModifiedBy>TecleEnter</cp:lastModifiedBy>
  <cp:lastPrinted>2022-05-09T18:32:00Z</cp:lastPrinted>
  <dcterms:modified xsi:type="dcterms:W3CDTF">2022-05-09T19:45:00Z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