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spacing w:lineRule="auto" w:line="360"/>
        <w:jc w:val="both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Ttulo1"/>
        <w:spacing w:lineRule="auto" w:line="360"/>
        <w:jc w:val="both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Ttulo1"/>
        <w:spacing w:lineRule="auto" w:line="360"/>
        <w:jc w:val="both"/>
        <w:rPr/>
      </w:pPr>
      <w:r>
        <w:rPr>
          <w:rFonts w:ascii="Arial" w:hAnsi="Arial"/>
          <w:b w:val="false"/>
          <w:bCs w:val="false"/>
        </w:rPr>
        <w:t>Ofício n</w:t>
      </w:r>
      <w:r>
        <w:rPr>
          <w:rFonts w:ascii="Arial" w:hAnsi="Arial"/>
          <w:b w:val="false"/>
          <w:bCs w:val="false"/>
          <w:strike/>
        </w:rPr>
        <w:t>º</w:t>
      </w:r>
      <w:r>
        <w:rPr>
          <w:rFonts w:ascii="Arial" w:hAnsi="Arial"/>
          <w:b w:val="false"/>
          <w:bCs w:val="false"/>
        </w:rPr>
        <w:t xml:space="preserve"> 115/22</w:t>
        <w:tab/>
        <w:tab/>
        <w:tab/>
        <w:tab/>
        <w:t xml:space="preserve">  </w:t>
        <w:tab/>
        <w:t xml:space="preserve">        Três Passos, </w:t>
      </w:r>
      <w:r>
        <w:rPr>
          <w:rFonts w:eastAsia="Times New Roman" w:cs="Times New Roman" w:ascii="Arial" w:hAnsi="Arial"/>
          <w:b w:val="false"/>
          <w:bCs w:val="false"/>
          <w:color w:val="00000A"/>
          <w:kern w:val="0"/>
          <w:sz w:val="24"/>
          <w:szCs w:val="24"/>
          <w:lang w:val="pt-BR" w:eastAsia="pt-BR" w:bidi="ar-SA"/>
        </w:rPr>
        <w:t>11 de maio de 202</w:t>
      </w:r>
      <w:r>
        <w:rPr>
          <w:rFonts w:eastAsia="Times New Roman" w:cs="Times New Roman" w:ascii="Arial" w:hAnsi="Arial"/>
          <w:b w:val="false"/>
          <w:bCs w:val="false"/>
          <w:color w:val="00000A"/>
          <w:kern w:val="0"/>
          <w:sz w:val="24"/>
          <w:szCs w:val="24"/>
          <w:lang w:val="pt-BR" w:eastAsia="pt-BR" w:bidi="ar-SA"/>
        </w:rPr>
        <w:t>2</w:t>
      </w:r>
      <w:r>
        <w:rPr>
          <w:rFonts w:eastAsia="Times New Roman" w:cs="Times New Roman" w:ascii="Arial" w:hAnsi="Arial"/>
          <w:b w:val="false"/>
          <w:bCs w:val="false"/>
          <w:color w:val="00000A"/>
          <w:kern w:val="0"/>
          <w:sz w:val="24"/>
          <w:szCs w:val="24"/>
          <w:lang w:val="pt-BR" w:eastAsia="pt-BR" w:bidi="ar-SA"/>
        </w:rPr>
        <w:t>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>
          <w:rFonts w:ascii="Arial" w:hAnsi="Arial"/>
        </w:rPr>
        <w:tab/>
        <w:tab/>
        <w:t>Senhor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 xml:space="preserve"> Vereador: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>
          <w:rFonts w:ascii="Arial" w:hAnsi="Arial"/>
        </w:rPr>
        <w:tab/>
        <w:tab/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Em resposta ao Requerimento n</w:t>
      </w:r>
      <w:r>
        <w:rPr>
          <w:rFonts w:eastAsia="Times New Roman" w:cs="Times New Roman" w:ascii="Arial" w:hAnsi="Arial"/>
          <w:strike/>
          <w:color w:val="00000A"/>
          <w:kern w:val="0"/>
          <w:sz w:val="24"/>
          <w:szCs w:val="24"/>
          <w:lang w:val="pt-BR" w:eastAsia="pt-BR" w:bidi="ar-SA"/>
        </w:rPr>
        <w:t>º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 xml:space="preserve"> 16/22, lido na sessão plenária ordinária do dia 9 de maio de 2022, por meio do qual Vossa Senhoria solicita em quantos Projetos de Lei o ex-vereador Arlei Tomazoni, hoje Prefeito Municipal, votou contrariamente na Legislatura anterior, informo que foram 13 (treze) matérias, conforme relação em anexo.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>
          <w:rFonts w:ascii="Arial" w:hAnsi="Arial"/>
        </w:rPr>
        <w:tab/>
        <w:tab/>
        <w:tab/>
        <w:tab/>
        <w:tab/>
        <w:t>Atenciosas saudações.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>
          <w:rFonts w:ascii="Arial" w:hAnsi="Arial"/>
        </w:rPr>
        <w:tab/>
        <w:tab/>
        <w:tab/>
        <w:tab/>
        <w:tab/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Edivan N. Baron,</w:t>
      </w:r>
    </w:p>
    <w:p>
      <w:pPr>
        <w:pStyle w:val="Normal"/>
        <w:spacing w:lineRule="auto" w:line="360"/>
        <w:jc w:val="both"/>
        <w:rPr/>
      </w:pPr>
      <w:r>
        <w:rPr>
          <w:rFonts w:ascii="Arial" w:hAnsi="Arial"/>
        </w:rPr>
        <w:tab/>
        <w:tab/>
        <w:tab/>
        <w:tab/>
        <w:tab/>
        <w:t>Presidente.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spacing w:lineRule="auto" w:line="36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spacing w:lineRule="auto" w:line="36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spacing w:lineRule="auto" w:line="36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spacing w:lineRule="auto" w:line="36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Ao Senhor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left="0" w:right="0" w:hanging="0"/>
        <w:jc w:val="both"/>
        <w:rPr>
          <w:rFonts w:ascii="Arial" w:hAnsi="Arial" w:eastAsia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shd w:fill="auto" w:val="clear"/>
          <w:lang w:val="pt-BR" w:eastAsia="pt-BR" w:bidi="ar-SA"/>
        </w:rPr>
      </w:pPr>
      <w:r>
        <w:rPr>
          <w:rStyle w:val="Nfaseforte"/>
          <w:rFonts w:eastAsia="Times New Roman" w:cs="Times New Roman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shd w:fill="auto" w:val="clear"/>
          <w:lang w:val="pt-BR" w:eastAsia="pt-BR" w:bidi="ar-SA"/>
        </w:rPr>
        <w:t>Jair Locatelli,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left="0" w:right="0" w:hanging="0"/>
        <w:jc w:val="both"/>
        <w:rPr>
          <w:rFonts w:ascii="Arial" w:hAnsi="Arial" w:eastAsia="Times New Roman" w:cs="Times New Roman"/>
          <w:color w:val="000000"/>
          <w:kern w:val="0"/>
          <w:sz w:val="24"/>
          <w:szCs w:val="24"/>
          <w:shd w:fill="auto" w:val="clear"/>
          <w:lang w:val="pt-BR" w:eastAsia="pt-BR" w:bidi="ar-SA"/>
        </w:rPr>
      </w:pPr>
      <w:r>
        <w:rPr>
          <w:rFonts w:eastAsia="Times New Roman" w:cs="Times New Roman" w:ascii="Arial" w:hAnsi="Arial"/>
          <w:color w:val="000000"/>
          <w:kern w:val="0"/>
          <w:sz w:val="24"/>
          <w:szCs w:val="24"/>
          <w:shd w:fill="auto" w:val="clear"/>
          <w:lang w:val="pt-BR" w:eastAsia="pt-BR" w:bidi="ar-SA"/>
        </w:rPr>
        <w:t>Vereador da Bancada do PSDB,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left="0" w:right="0" w:hanging="0"/>
        <w:jc w:val="both"/>
        <w:rPr>
          <w:rFonts w:ascii="Arial" w:hAnsi="Arial" w:eastAsia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auto" w:val="clear"/>
          <w:lang w:val="pt-BR" w:eastAsia="pt-BR" w:bidi="ar-SA"/>
        </w:rPr>
      </w:pPr>
      <w:r>
        <w:rPr>
          <w:rFonts w:eastAsia="Times New Roman" w:cs="Times New Roman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auto" w:val="clear"/>
          <w:lang w:val="pt-BR" w:eastAsia="pt-BR" w:bidi="ar-SA"/>
        </w:rPr>
        <w:t>Três Passos-RS.-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left="0" w:right="0" w:hanging="0"/>
        <w:jc w:val="both"/>
        <w:rPr>
          <w:rFonts w:ascii="Arial" w:hAnsi="Arial" w:eastAsia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auto" w:val="clear"/>
          <w:lang w:val="pt-BR" w:eastAsia="pt-BR" w:bidi="ar-SA"/>
        </w:rPr>
      </w:pPr>
      <w:r>
        <w:rPr>
          <w:rFonts w:eastAsia="Times New Roman" w:cs="Times New Roman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auto" w:val="clear"/>
          <w:lang w:val="pt-BR" w:eastAsia="pt-BR" w:bidi="ar-SA"/>
        </w:rPr>
      </w:r>
    </w:p>
    <w:p>
      <w:pPr>
        <w:pStyle w:val="Normal"/>
        <w:tabs>
          <w:tab w:val="clear" w:pos="708"/>
          <w:tab w:val="left" w:pos="2835" w:leader="none"/>
        </w:tabs>
        <w:spacing w:lineRule="auto" w:line="360"/>
        <w:jc w:val="both"/>
        <w:rPr>
          <w:b/>
          <w:b/>
          <w:bCs/>
        </w:rPr>
      </w:pPr>
      <w:r>
        <w:rPr>
          <w:rFonts w:ascii="Arial" w:hAnsi="Arial"/>
          <w:b/>
          <w:bCs/>
          <w:sz w:val="24"/>
          <w:szCs w:val="24"/>
          <w:u w:val="none"/>
        </w:rPr>
        <w:t>RELAÇÃO DOS PROJETOS DE LEI EM QUE O EX-VEREADOR ARLEI LUIS TOMAZONI VOTOU CONTRARIAMENTE, DURANTE A LEGISLATURA 2017-2020:</w:t>
      </w:r>
    </w:p>
    <w:p>
      <w:pPr>
        <w:pStyle w:val="Normal"/>
        <w:tabs>
          <w:tab w:val="clear" w:pos="708"/>
          <w:tab w:val="left" w:pos="2835" w:leader="none"/>
        </w:tabs>
        <w:spacing w:lineRule="auto" w:line="360"/>
        <w:jc w:val="both"/>
        <w:rPr>
          <w:b/>
          <w:b/>
          <w:bCs/>
        </w:rPr>
      </w:pPr>
      <w:r>
        <w:rPr>
          <w:b/>
          <w:bCs/>
        </w:rPr>
      </w:r>
    </w:p>
    <w:tbl>
      <w:tblPr>
        <w:tblW w:w="9750" w:type="dxa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4992"/>
        <w:gridCol w:w="1530"/>
        <w:gridCol w:w="3228"/>
      </w:tblGrid>
      <w:tr>
        <w:trPr/>
        <w:tc>
          <w:tcPr>
            <w:tcW w:w="4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36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N</w:t>
            </w:r>
            <w:r>
              <w:rPr>
                <w:rFonts w:ascii="Arial" w:hAnsi="Arial"/>
                <w:b/>
                <w:bCs/>
                <w:strike/>
                <w:sz w:val="24"/>
                <w:szCs w:val="24"/>
              </w:rPr>
              <w:t>º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PROJETO DE LEI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36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DATA DA VOTAÇÃO</w:t>
            </w:r>
          </w:p>
        </w:tc>
        <w:tc>
          <w:tcPr>
            <w:tcW w:w="3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36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N</w:t>
            </w:r>
            <w:r>
              <w:rPr>
                <w:rFonts w:ascii="Arial" w:hAnsi="Arial"/>
                <w:b/>
                <w:bCs/>
                <w:strike/>
                <w:sz w:val="24"/>
                <w:szCs w:val="24"/>
              </w:rPr>
              <w:t>º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DA ATA DA SESSÃO:</w:t>
            </w:r>
          </w:p>
        </w:tc>
      </w:tr>
      <w:tr>
        <w:trPr/>
        <w:tc>
          <w:tcPr>
            <w:tcW w:w="49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360"/>
              <w:jc w:val="both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  <w:u w:val="none"/>
              </w:rPr>
              <w:t>Projeto de lei n</w:t>
            </w:r>
            <w:r>
              <w:rPr>
                <w:rFonts w:ascii="Arial" w:hAnsi="Arial"/>
                <w:b w:val="false"/>
                <w:bCs w:val="false"/>
                <w:strike/>
                <w:sz w:val="24"/>
                <w:szCs w:val="24"/>
                <w:u w:val="none"/>
              </w:rPr>
              <w:t>º</w:t>
            </w:r>
            <w:r>
              <w:rPr>
                <w:rFonts w:ascii="Arial" w:hAnsi="Arial"/>
                <w:b w:val="false"/>
                <w:bCs w:val="false"/>
                <w:sz w:val="24"/>
                <w:szCs w:val="24"/>
                <w:u w:val="none"/>
              </w:rPr>
              <w:t xml:space="preserve"> 71/17 – Dispõe sobre a alteração da Lei Municipal n</w:t>
            </w:r>
            <w:r>
              <w:rPr>
                <w:rFonts w:ascii="Arial" w:hAnsi="Arial"/>
                <w:b w:val="false"/>
                <w:bCs w:val="false"/>
                <w:strike/>
                <w:sz w:val="24"/>
                <w:szCs w:val="24"/>
                <w:u w:val="none"/>
              </w:rPr>
              <w:t>º</w:t>
            </w:r>
            <w:r>
              <w:rPr>
                <w:rFonts w:ascii="Arial" w:hAnsi="Arial"/>
                <w:b w:val="false"/>
                <w:bCs w:val="false"/>
                <w:sz w:val="24"/>
                <w:szCs w:val="24"/>
                <w:u w:val="none"/>
              </w:rPr>
              <w:t xml:space="preserve"> 3.323, de 05 de setembro de 1997, a qual criou o Serviço de Inspeção Municipal- SIM.</w:t>
            </w:r>
          </w:p>
          <w:p>
            <w:pPr>
              <w:pStyle w:val="Normal"/>
              <w:widowControl w:val="false"/>
              <w:spacing w:lineRule="auto" w:line="360"/>
              <w:jc w:val="both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  <w:u w:val="none"/>
              </w:rPr>
              <w:t>Com a alteração, serão estabelecidos novos valores a serem aplicados para as multas nos casos de reincidência, graduando-os de acordo com a classificação da infração: leve, grave ou gravíssima, as quais poderão variar de 500 à 5.000 URMs, restando garantida a proporcionalidade e a coerência aos valores das infrações. Ainda, restará estabelecido que, em caso de reincidência, a multa será aplicada em dobro.</w:t>
            </w:r>
          </w:p>
          <w:p>
            <w:pPr>
              <w:pStyle w:val="Normal"/>
              <w:widowControl w:val="false"/>
              <w:spacing w:lineRule="auto" w:line="360"/>
              <w:jc w:val="both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  <w:u w:val="none"/>
              </w:rPr>
              <w:t xml:space="preserve">A lei previa a aplicação de multas de 100 (cem) até 500 (quinhentas) URM, àqueles que descumprirem as disposições contidas </w:t>
            </w:r>
            <w:r>
              <w:rPr>
                <w:rFonts w:eastAsia="Times New Roman" w:cs="Times New Roman" w:ascii="Arial" w:hAnsi="Arial"/>
                <w:b w:val="false"/>
                <w:bCs w:val="false"/>
                <w:color w:val="00000A"/>
                <w:kern w:val="0"/>
                <w:sz w:val="24"/>
                <w:szCs w:val="24"/>
                <w:u w:val="none"/>
                <w:lang w:val="pt-BR" w:eastAsia="pt-BR" w:bidi="ar-SA"/>
              </w:rPr>
              <w:t>na norma.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3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04/12/2017</w:t>
            </w:r>
          </w:p>
        </w:tc>
        <w:tc>
          <w:tcPr>
            <w:tcW w:w="32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3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50</w:t>
            </w:r>
            <w:r>
              <w:rPr>
                <w:rFonts w:ascii="Arial" w:hAnsi="Arial"/>
                <w:strike/>
                <w:sz w:val="24"/>
                <w:szCs w:val="24"/>
              </w:rPr>
              <w:t>ª</w:t>
            </w:r>
            <w:r>
              <w:rPr>
                <w:rFonts w:ascii="Arial" w:hAnsi="Arial"/>
                <w:sz w:val="24"/>
                <w:szCs w:val="24"/>
              </w:rPr>
              <w:t xml:space="preserve"> sessão ordinária</w:t>
            </w:r>
          </w:p>
        </w:tc>
      </w:tr>
      <w:tr>
        <w:trPr/>
        <w:tc>
          <w:tcPr>
            <w:tcW w:w="49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35" w:leader="none"/>
              </w:tabs>
              <w:spacing w:lineRule="auto" w:line="360"/>
              <w:jc w:val="both"/>
              <w:rPr>
                <w:b/>
                <w:b/>
                <w:bCs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  <w:u w:val="none"/>
              </w:rPr>
              <w:t>Projeto de lei n</w:t>
            </w:r>
            <w:r>
              <w:rPr>
                <w:rFonts w:ascii="Arial" w:hAnsi="Arial"/>
                <w:b w:val="false"/>
                <w:bCs w:val="false"/>
                <w:strike/>
                <w:sz w:val="24"/>
                <w:szCs w:val="24"/>
                <w:u w:val="none"/>
              </w:rPr>
              <w:t>º</w:t>
            </w:r>
            <w:r>
              <w:rPr>
                <w:rFonts w:ascii="Arial" w:hAnsi="Arial"/>
                <w:b w:val="false"/>
                <w:bCs w:val="false"/>
                <w:sz w:val="24"/>
                <w:szCs w:val="24"/>
                <w:u w:val="none"/>
              </w:rPr>
              <w:t xml:space="preserve"> 85/17 –  Institui turno único no serviço municipal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3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11/12/2017</w:t>
            </w:r>
          </w:p>
        </w:tc>
        <w:tc>
          <w:tcPr>
            <w:tcW w:w="32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3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51</w:t>
            </w:r>
            <w:r>
              <w:rPr>
                <w:rFonts w:ascii="Arial" w:hAnsi="Arial"/>
                <w:strike/>
                <w:sz w:val="24"/>
                <w:szCs w:val="24"/>
              </w:rPr>
              <w:t>ª</w:t>
            </w:r>
            <w:r>
              <w:rPr>
                <w:rFonts w:ascii="Arial" w:hAnsi="Arial"/>
                <w:sz w:val="24"/>
                <w:szCs w:val="24"/>
              </w:rPr>
              <w:t xml:space="preserve"> sessão ordinária</w:t>
            </w:r>
          </w:p>
        </w:tc>
      </w:tr>
      <w:tr>
        <w:trPr/>
        <w:tc>
          <w:tcPr>
            <w:tcW w:w="49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35" w:leader="none"/>
              </w:tabs>
              <w:spacing w:lineRule="auto" w:line="360"/>
              <w:jc w:val="both"/>
              <w:rPr>
                <w:b/>
                <w:b/>
                <w:bCs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  <w:u w:val="none"/>
              </w:rPr>
              <w:t>Projeto de lei n</w:t>
            </w:r>
            <w:r>
              <w:rPr>
                <w:rFonts w:ascii="Arial" w:hAnsi="Arial"/>
                <w:b w:val="false"/>
                <w:bCs w:val="false"/>
                <w:strike/>
                <w:sz w:val="24"/>
                <w:szCs w:val="24"/>
                <w:u w:val="none"/>
              </w:rPr>
              <w:t>º</w:t>
            </w:r>
            <w:r>
              <w:rPr>
                <w:rFonts w:ascii="Arial" w:hAnsi="Arial"/>
                <w:b w:val="false"/>
                <w:bCs w:val="false"/>
                <w:sz w:val="24"/>
                <w:szCs w:val="24"/>
                <w:u w:val="none"/>
              </w:rPr>
              <w:t xml:space="preserve"> 43/18 – Dispõe sobre as diretrizes orçamentárias para o exercício financeiro de 2019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.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3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10/09/2018</w:t>
            </w:r>
          </w:p>
        </w:tc>
        <w:tc>
          <w:tcPr>
            <w:tcW w:w="32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3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33</w:t>
            </w:r>
            <w:r>
              <w:rPr>
                <w:rFonts w:ascii="Arial" w:hAnsi="Arial"/>
                <w:strike/>
                <w:sz w:val="24"/>
                <w:szCs w:val="24"/>
              </w:rPr>
              <w:t>ª</w:t>
            </w:r>
            <w:r>
              <w:rPr>
                <w:rFonts w:ascii="Arial" w:hAnsi="Arial"/>
                <w:sz w:val="24"/>
                <w:szCs w:val="24"/>
              </w:rPr>
              <w:t xml:space="preserve"> sessão ordinária</w:t>
            </w:r>
          </w:p>
        </w:tc>
      </w:tr>
      <w:tr>
        <w:trPr/>
        <w:tc>
          <w:tcPr>
            <w:tcW w:w="49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35" w:leader="none"/>
              </w:tabs>
              <w:spacing w:lineRule="auto" w:line="360"/>
              <w:jc w:val="both"/>
              <w:rPr>
                <w:b/>
                <w:b/>
                <w:bCs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  <w:u w:val="none"/>
              </w:rPr>
              <w:t>Projeto de lei n</w:t>
            </w:r>
            <w:r>
              <w:rPr>
                <w:rFonts w:ascii="Arial" w:hAnsi="Arial"/>
                <w:b w:val="false"/>
                <w:bCs w:val="false"/>
                <w:strike/>
                <w:sz w:val="24"/>
                <w:szCs w:val="24"/>
                <w:u w:val="none"/>
              </w:rPr>
              <w:t>º</w:t>
            </w:r>
            <w:r>
              <w:rPr>
                <w:rFonts w:ascii="Arial" w:hAnsi="Arial"/>
                <w:b w:val="false"/>
                <w:bCs w:val="false"/>
                <w:sz w:val="24"/>
                <w:szCs w:val="24"/>
                <w:u w:val="none"/>
              </w:rPr>
              <w:t xml:space="preserve"> 81/18 – Institui turno único no serviço municipal.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3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29/11/2018</w:t>
            </w:r>
          </w:p>
        </w:tc>
        <w:tc>
          <w:tcPr>
            <w:tcW w:w="32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3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45</w:t>
            </w:r>
            <w:r>
              <w:rPr>
                <w:rFonts w:ascii="Arial" w:hAnsi="Arial"/>
                <w:strike/>
                <w:sz w:val="24"/>
                <w:szCs w:val="24"/>
              </w:rPr>
              <w:t>ª</w:t>
            </w:r>
            <w:r>
              <w:rPr>
                <w:rFonts w:ascii="Arial" w:hAnsi="Arial"/>
                <w:sz w:val="24"/>
                <w:szCs w:val="24"/>
              </w:rPr>
              <w:t xml:space="preserve"> sessão ordinária</w:t>
            </w:r>
          </w:p>
        </w:tc>
      </w:tr>
      <w:tr>
        <w:trPr/>
        <w:tc>
          <w:tcPr>
            <w:tcW w:w="49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35" w:leader="none"/>
              </w:tabs>
              <w:spacing w:lineRule="auto" w:line="360"/>
              <w:jc w:val="both"/>
              <w:rPr>
                <w:b/>
                <w:b/>
                <w:bCs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  <w:u w:val="none"/>
              </w:rPr>
              <w:t>Projeto de lei n</w:t>
            </w:r>
            <w:r>
              <w:rPr>
                <w:rFonts w:ascii="Arial" w:hAnsi="Arial"/>
                <w:b w:val="false"/>
                <w:bCs w:val="false"/>
                <w:strike/>
                <w:sz w:val="24"/>
                <w:szCs w:val="24"/>
                <w:u w:val="none"/>
              </w:rPr>
              <w:t>º</w:t>
            </w:r>
            <w:r>
              <w:rPr>
                <w:rFonts w:ascii="Arial" w:hAnsi="Arial"/>
                <w:b w:val="false"/>
                <w:bCs w:val="false"/>
                <w:sz w:val="24"/>
                <w:szCs w:val="24"/>
                <w:u w:val="none"/>
              </w:rPr>
              <w:t xml:space="preserve"> 20/19 - </w:t>
            </w:r>
            <w:r>
              <w:rPr>
                <w:rFonts w:ascii="Arial" w:hAnsi="Arial"/>
                <w:b w:val="false"/>
                <w:bCs w:val="false"/>
                <w:color w:val="000000"/>
                <w:sz w:val="24"/>
                <w:szCs w:val="24"/>
                <w:u w:val="none"/>
              </w:rPr>
              <w:t>Autoriza a proceder na contratação emergencial de 01 (um) oficial previdenciário, para atuar junto ao Instituto de Previdência dos Servidores Públicos de Três Passos.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3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08/04/2019</w:t>
            </w:r>
          </w:p>
        </w:tc>
        <w:tc>
          <w:tcPr>
            <w:tcW w:w="32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3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14</w:t>
            </w:r>
            <w:r>
              <w:rPr>
                <w:rFonts w:ascii="Arial" w:hAnsi="Arial"/>
                <w:strike/>
                <w:sz w:val="24"/>
                <w:szCs w:val="24"/>
              </w:rPr>
              <w:t>ª</w:t>
            </w:r>
            <w:r>
              <w:rPr>
                <w:rFonts w:ascii="Arial" w:hAnsi="Arial"/>
                <w:sz w:val="24"/>
                <w:szCs w:val="24"/>
              </w:rPr>
              <w:t xml:space="preserve"> sessão ordinária</w:t>
            </w:r>
          </w:p>
        </w:tc>
      </w:tr>
      <w:tr>
        <w:trPr/>
        <w:tc>
          <w:tcPr>
            <w:tcW w:w="49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35" w:leader="none"/>
              </w:tabs>
              <w:spacing w:lineRule="auto" w:line="360"/>
              <w:jc w:val="both"/>
              <w:rPr>
                <w:b/>
                <w:b/>
                <w:bCs/>
              </w:rPr>
            </w:pPr>
            <w:r>
              <w:rPr>
                <w:rFonts w:ascii="Arial" w:hAnsi="Arial"/>
                <w:b w:val="false"/>
                <w:bCs w:val="false"/>
                <w:color w:val="000000"/>
                <w:sz w:val="24"/>
                <w:szCs w:val="24"/>
                <w:u w:val="none"/>
              </w:rPr>
              <w:t>Projeto de lei n</w:t>
            </w:r>
            <w:r>
              <w:rPr>
                <w:rFonts w:ascii="Arial" w:hAnsi="Arial"/>
                <w:b w:val="false"/>
                <w:bCs w:val="false"/>
                <w:strike/>
                <w:color w:val="000000"/>
                <w:sz w:val="24"/>
                <w:szCs w:val="24"/>
                <w:u w:val="none"/>
              </w:rPr>
              <w:t>º</w:t>
            </w:r>
            <w:r>
              <w:rPr>
                <w:rFonts w:ascii="Arial" w:hAnsi="Arial"/>
                <w:b w:val="false"/>
                <w:bCs w:val="false"/>
                <w:color w:val="000000"/>
                <w:sz w:val="24"/>
                <w:szCs w:val="24"/>
                <w:u w:val="none"/>
              </w:rPr>
              <w:t xml:space="preserve"> 17/19 – Dispõe sobre a alteração da Lei Municipal n</w:t>
            </w:r>
            <w:r>
              <w:rPr>
                <w:rFonts w:ascii="Arial" w:hAnsi="Arial"/>
                <w:b w:val="false"/>
                <w:bCs w:val="false"/>
                <w:strike/>
                <w:color w:val="000000"/>
                <w:sz w:val="24"/>
                <w:szCs w:val="24"/>
                <w:u w:val="none"/>
              </w:rPr>
              <w:t>º</w:t>
            </w:r>
            <w:r>
              <w:rPr>
                <w:rFonts w:ascii="Arial" w:hAnsi="Arial"/>
                <w:b w:val="false"/>
                <w:bCs w:val="false"/>
                <w:color w:val="000000"/>
                <w:sz w:val="24"/>
                <w:szCs w:val="24"/>
                <w:u w:val="none"/>
              </w:rPr>
              <w:t xml:space="preserve"> 5337, de 20 de março de 2018 (contratação emergencial de professores, aumentando o número de vagas de 15 para 25).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3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08/04/2019</w:t>
            </w:r>
          </w:p>
        </w:tc>
        <w:tc>
          <w:tcPr>
            <w:tcW w:w="32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3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14</w:t>
            </w:r>
            <w:r>
              <w:rPr>
                <w:rFonts w:ascii="Arial" w:hAnsi="Arial"/>
                <w:strike/>
                <w:sz w:val="24"/>
                <w:szCs w:val="24"/>
              </w:rPr>
              <w:t>ª</w:t>
            </w:r>
            <w:r>
              <w:rPr>
                <w:rFonts w:ascii="Arial" w:hAnsi="Arial"/>
                <w:sz w:val="24"/>
                <w:szCs w:val="24"/>
              </w:rPr>
              <w:t xml:space="preserve"> sessão ordinária</w:t>
            </w:r>
          </w:p>
        </w:tc>
      </w:tr>
      <w:tr>
        <w:trPr/>
        <w:tc>
          <w:tcPr>
            <w:tcW w:w="49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35" w:leader="none"/>
              </w:tabs>
              <w:spacing w:lineRule="auto" w:line="360"/>
              <w:jc w:val="both"/>
              <w:rPr>
                <w:b/>
                <w:b/>
                <w:bCs/>
              </w:rPr>
            </w:pPr>
            <w:r>
              <w:rPr>
                <w:rFonts w:ascii="Arial" w:hAnsi="Arial"/>
                <w:b w:val="false"/>
                <w:bCs w:val="false"/>
                <w:iCs/>
                <w:color w:val="000000"/>
                <w:sz w:val="24"/>
                <w:szCs w:val="24"/>
                <w:u w:val="none"/>
              </w:rPr>
              <w:t>Projeto de lei n</w:t>
            </w:r>
            <w:r>
              <w:rPr>
                <w:rFonts w:ascii="Arial" w:hAnsi="Arial"/>
                <w:b w:val="false"/>
                <w:bCs w:val="false"/>
                <w:iCs/>
                <w:strike/>
                <w:color w:val="000000"/>
                <w:sz w:val="24"/>
                <w:szCs w:val="24"/>
                <w:u w:val="none"/>
              </w:rPr>
              <w:t>º</w:t>
            </w:r>
            <w:r>
              <w:rPr>
                <w:rFonts w:ascii="Arial" w:hAnsi="Arial"/>
                <w:b w:val="false"/>
                <w:bCs w:val="false"/>
                <w:iCs/>
                <w:color w:val="000000"/>
                <w:sz w:val="24"/>
                <w:szCs w:val="24"/>
                <w:u w:val="none"/>
              </w:rPr>
              <w:t xml:space="preserve"> 61/19 – Autoriza o Poder Executivo Municipal a fazer cessão de uso do Imóvel objeto da matrícula n</w:t>
            </w:r>
            <w:r>
              <w:rPr>
                <w:rFonts w:ascii="Arial" w:hAnsi="Arial"/>
                <w:b w:val="false"/>
                <w:bCs w:val="false"/>
                <w:iCs/>
                <w:strike/>
                <w:color w:val="000000"/>
                <w:sz w:val="24"/>
                <w:szCs w:val="24"/>
                <w:u w:val="none"/>
              </w:rPr>
              <w:t>º</w:t>
            </w:r>
            <w:r>
              <w:rPr>
                <w:rFonts w:ascii="Arial" w:hAnsi="Arial"/>
                <w:b w:val="false"/>
                <w:bCs w:val="false"/>
                <w:iCs/>
                <w:color w:val="000000"/>
                <w:sz w:val="24"/>
                <w:szCs w:val="24"/>
                <w:u w:val="none"/>
              </w:rPr>
              <w:t xml:space="preserve"> 16.165, do Registro de Imóveis de Três Passos-RS, à Companhia Riograndense de Saneamento (CORSAN)</w:t>
            </w:r>
            <w:r>
              <w:rPr>
                <w:rFonts w:ascii="Arial" w:hAnsi="Arial"/>
                <w:b/>
                <w:bCs/>
                <w:iCs/>
                <w:color w:val="000000"/>
                <w:sz w:val="24"/>
                <w:szCs w:val="24"/>
                <w:u w:val="none"/>
              </w:rPr>
              <w:t>.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3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09/09/2019</w:t>
            </w:r>
          </w:p>
        </w:tc>
        <w:tc>
          <w:tcPr>
            <w:tcW w:w="32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3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34</w:t>
            </w:r>
            <w:r>
              <w:rPr>
                <w:rFonts w:ascii="Arial" w:hAnsi="Arial"/>
                <w:strike/>
                <w:sz w:val="24"/>
                <w:szCs w:val="24"/>
              </w:rPr>
              <w:t>ª</w:t>
            </w:r>
            <w:r>
              <w:rPr>
                <w:rFonts w:ascii="Arial" w:hAnsi="Arial"/>
                <w:sz w:val="24"/>
                <w:szCs w:val="24"/>
              </w:rPr>
              <w:t xml:space="preserve"> sessão ordinária</w:t>
            </w:r>
          </w:p>
        </w:tc>
      </w:tr>
      <w:tr>
        <w:trPr/>
        <w:tc>
          <w:tcPr>
            <w:tcW w:w="49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35" w:leader="none"/>
              </w:tabs>
              <w:spacing w:lineRule="auto" w:line="360"/>
              <w:jc w:val="both"/>
              <w:rPr>
                <w:b/>
                <w:b/>
                <w:bCs/>
              </w:rPr>
            </w:pPr>
            <w:r>
              <w:rPr>
                <w:rFonts w:ascii="Arial" w:hAnsi="Arial"/>
                <w:b w:val="false"/>
                <w:bCs w:val="false"/>
                <w:iCs/>
                <w:color w:val="000000"/>
                <w:sz w:val="24"/>
                <w:szCs w:val="24"/>
                <w:u w:val="none"/>
              </w:rPr>
              <w:t>Projeto de lei n</w:t>
            </w:r>
            <w:r>
              <w:rPr>
                <w:rFonts w:ascii="Arial" w:hAnsi="Arial"/>
                <w:b w:val="false"/>
                <w:bCs w:val="false"/>
                <w:iCs/>
                <w:strike/>
                <w:color w:val="000000"/>
                <w:sz w:val="24"/>
                <w:szCs w:val="24"/>
                <w:u w:val="none"/>
              </w:rPr>
              <w:t>º</w:t>
            </w:r>
            <w:r>
              <w:rPr>
                <w:rFonts w:ascii="Arial" w:hAnsi="Arial"/>
                <w:b w:val="false"/>
                <w:bCs w:val="false"/>
                <w:iCs/>
                <w:color w:val="000000"/>
                <w:sz w:val="24"/>
                <w:szCs w:val="24"/>
                <w:u w:val="none"/>
              </w:rPr>
              <w:t xml:space="preserve"> 63/19 – Dispõe sobre as diretrizes orçamentárias para o exercício financeiro de 2020</w:t>
            </w:r>
            <w:r>
              <w:rPr>
                <w:rFonts w:ascii="Arial" w:hAnsi="Arial"/>
                <w:b/>
                <w:bCs/>
                <w:iCs/>
                <w:color w:val="000000"/>
                <w:sz w:val="24"/>
                <w:szCs w:val="24"/>
                <w:u w:val="none"/>
              </w:rPr>
              <w:t>.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3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09/09/2019</w:t>
            </w:r>
          </w:p>
        </w:tc>
        <w:tc>
          <w:tcPr>
            <w:tcW w:w="32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3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34</w:t>
            </w:r>
            <w:r>
              <w:rPr>
                <w:rFonts w:ascii="Arial" w:hAnsi="Arial"/>
                <w:strike/>
                <w:sz w:val="24"/>
                <w:szCs w:val="24"/>
              </w:rPr>
              <w:t>ª</w:t>
            </w:r>
            <w:r>
              <w:rPr>
                <w:rFonts w:ascii="Arial" w:hAnsi="Arial"/>
                <w:sz w:val="24"/>
                <w:szCs w:val="24"/>
              </w:rPr>
              <w:t xml:space="preserve"> sessão ordinária</w:t>
            </w:r>
          </w:p>
        </w:tc>
      </w:tr>
      <w:tr>
        <w:trPr/>
        <w:tc>
          <w:tcPr>
            <w:tcW w:w="49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35" w:leader="none"/>
              </w:tabs>
              <w:suppressAutoHyphens w:val="true"/>
              <w:bidi w:val="0"/>
              <w:spacing w:lineRule="auto" w:line="360"/>
              <w:ind w:left="0" w:right="0" w:hanging="0"/>
              <w:jc w:val="both"/>
              <w:rPr>
                <w:b/>
                <w:b/>
                <w:bCs/>
              </w:rPr>
            </w:pPr>
            <w:r>
              <w:rPr>
                <w:rFonts w:ascii="Arial" w:hAnsi="Arial"/>
                <w:b w:val="false"/>
                <w:bCs w:val="false"/>
                <w:iCs/>
                <w:color w:val="000000"/>
                <w:sz w:val="24"/>
                <w:szCs w:val="24"/>
                <w:u w:val="none"/>
              </w:rPr>
              <w:t>Projeto de lei n</w:t>
            </w:r>
            <w:r>
              <w:rPr>
                <w:rFonts w:ascii="Arial" w:hAnsi="Arial"/>
                <w:b w:val="false"/>
                <w:bCs w:val="false"/>
                <w:iCs/>
                <w:strike/>
                <w:color w:val="000000"/>
                <w:sz w:val="24"/>
                <w:szCs w:val="24"/>
                <w:u w:val="none"/>
              </w:rPr>
              <w:t>º</w:t>
            </w:r>
            <w:r>
              <w:rPr>
                <w:rFonts w:ascii="Arial" w:hAnsi="Arial"/>
                <w:b w:val="false"/>
                <w:bCs w:val="false"/>
                <w:iCs/>
                <w:color w:val="000000"/>
                <w:sz w:val="24"/>
                <w:szCs w:val="24"/>
                <w:u w:val="none"/>
              </w:rPr>
              <w:t xml:space="preserve"> 91/19 – Estima a receita e fixa a despesa do Município de Três Passos para o exercício financeiro de 2020</w:t>
            </w:r>
            <w:r>
              <w:rPr>
                <w:rFonts w:ascii="Arial" w:hAnsi="Arial"/>
                <w:b/>
                <w:bCs/>
                <w:iCs/>
                <w:color w:val="000000"/>
                <w:sz w:val="24"/>
                <w:szCs w:val="24"/>
                <w:u w:val="none"/>
              </w:rPr>
              <w:t>.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3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25/11/2019</w:t>
            </w:r>
          </w:p>
        </w:tc>
        <w:tc>
          <w:tcPr>
            <w:tcW w:w="32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3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45</w:t>
            </w:r>
            <w:r>
              <w:rPr>
                <w:rFonts w:ascii="Arial" w:hAnsi="Arial"/>
                <w:strike/>
                <w:sz w:val="24"/>
                <w:szCs w:val="24"/>
              </w:rPr>
              <w:t>ª</w:t>
            </w:r>
            <w:r>
              <w:rPr>
                <w:rFonts w:ascii="Arial" w:hAnsi="Arial"/>
                <w:sz w:val="24"/>
                <w:szCs w:val="24"/>
              </w:rPr>
              <w:t xml:space="preserve"> sessão ordinária</w:t>
            </w:r>
          </w:p>
        </w:tc>
      </w:tr>
      <w:tr>
        <w:trPr/>
        <w:tc>
          <w:tcPr>
            <w:tcW w:w="49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35" w:leader="none"/>
              </w:tabs>
              <w:suppressAutoHyphens w:val="true"/>
              <w:bidi w:val="0"/>
              <w:spacing w:lineRule="auto" w:line="360"/>
              <w:ind w:left="0" w:right="0" w:hanging="0"/>
              <w:jc w:val="both"/>
              <w:rPr>
                <w:b/>
                <w:b/>
                <w:bCs/>
              </w:rPr>
            </w:pPr>
            <w:r>
              <w:rPr>
                <w:rFonts w:ascii="Arial" w:hAnsi="Arial"/>
                <w:b w:val="false"/>
                <w:bCs w:val="false"/>
                <w:iCs/>
                <w:color w:val="000000"/>
                <w:sz w:val="24"/>
                <w:szCs w:val="24"/>
                <w:u w:val="none"/>
              </w:rPr>
              <w:t>Projeto de lei n</w:t>
            </w:r>
            <w:r>
              <w:rPr>
                <w:rFonts w:ascii="Arial" w:hAnsi="Arial"/>
                <w:b w:val="false"/>
                <w:bCs w:val="false"/>
                <w:iCs/>
                <w:strike/>
                <w:color w:val="000000"/>
                <w:sz w:val="24"/>
                <w:szCs w:val="24"/>
                <w:u w:val="none"/>
              </w:rPr>
              <w:t>º</w:t>
            </w:r>
            <w:r>
              <w:rPr>
                <w:rFonts w:ascii="Arial" w:hAnsi="Arial"/>
                <w:b w:val="false"/>
                <w:bCs w:val="false"/>
                <w:iCs/>
                <w:color w:val="000000"/>
                <w:sz w:val="24"/>
                <w:szCs w:val="24"/>
                <w:u w:val="none"/>
              </w:rPr>
              <w:t xml:space="preserve"> 4/20 – Estabelece o valor das bolsas de estágio e o número de vagas máximo de estudantes a serem contratados (reduz o valor da bolsa-estágio de 1.002,00 para 900,00 mensais).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3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10/11/2020</w:t>
            </w:r>
          </w:p>
        </w:tc>
        <w:tc>
          <w:tcPr>
            <w:tcW w:w="32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3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04</w:t>
            </w:r>
            <w:r>
              <w:rPr>
                <w:rFonts w:ascii="Arial" w:hAnsi="Arial"/>
                <w:strike/>
                <w:sz w:val="24"/>
                <w:szCs w:val="24"/>
              </w:rPr>
              <w:t>ª</w:t>
            </w:r>
            <w:r>
              <w:rPr>
                <w:rFonts w:ascii="Arial" w:hAnsi="Arial"/>
                <w:sz w:val="24"/>
                <w:szCs w:val="24"/>
              </w:rPr>
              <w:t xml:space="preserve"> sessão ordinária</w:t>
            </w:r>
          </w:p>
        </w:tc>
      </w:tr>
      <w:tr>
        <w:trPr/>
        <w:tc>
          <w:tcPr>
            <w:tcW w:w="49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35" w:leader="none"/>
              </w:tabs>
              <w:suppressAutoHyphens w:val="true"/>
              <w:bidi w:val="0"/>
              <w:spacing w:lineRule="auto" w:line="360"/>
              <w:ind w:left="0" w:right="0" w:hanging="0"/>
              <w:jc w:val="both"/>
              <w:rPr>
                <w:b/>
                <w:b/>
                <w:bCs/>
              </w:rPr>
            </w:pPr>
            <w:r>
              <w:rPr>
                <w:rFonts w:ascii="Arial" w:hAnsi="Arial"/>
                <w:b w:val="false"/>
                <w:bCs w:val="false"/>
                <w:iCs/>
                <w:color w:val="000000"/>
                <w:sz w:val="24"/>
                <w:szCs w:val="24"/>
                <w:u w:val="none"/>
              </w:rPr>
              <w:t>Projeto de lei n</w:t>
            </w:r>
            <w:r>
              <w:rPr>
                <w:rFonts w:ascii="Arial" w:hAnsi="Arial"/>
                <w:b w:val="false"/>
                <w:bCs w:val="false"/>
                <w:iCs/>
                <w:strike/>
                <w:color w:val="000000"/>
                <w:sz w:val="24"/>
                <w:szCs w:val="24"/>
                <w:u w:val="none"/>
              </w:rPr>
              <w:t>º</w:t>
            </w:r>
            <w:r>
              <w:rPr>
                <w:rFonts w:ascii="Arial" w:hAnsi="Arial"/>
                <w:b w:val="false"/>
                <w:bCs w:val="false"/>
                <w:iCs/>
                <w:color w:val="000000"/>
                <w:sz w:val="24"/>
                <w:szCs w:val="24"/>
                <w:u w:val="none"/>
              </w:rPr>
              <w:t xml:space="preserve"> 100/19 - substitutivo – Altera a Lei Municipal sobre a alteração da Lei Municipal 4.840, de 15 de outubro de 2013, que consolida a legislação sobre a Política Municipal dos Direitos da Criança e do Adolescente, sobre o Conselho Municipal, o Fundo e o Conselho Tutelar.,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35" w:leader="none"/>
              </w:tabs>
              <w:suppressAutoHyphens w:val="true"/>
              <w:bidi w:val="0"/>
              <w:spacing w:lineRule="auto" w:line="360"/>
              <w:ind w:left="0" w:right="0" w:hanging="0"/>
              <w:jc w:val="both"/>
              <w:rPr>
                <w:b/>
                <w:b/>
                <w:bCs/>
              </w:rPr>
            </w:pPr>
            <w:r>
              <w:rPr>
                <w:rFonts w:ascii="Arial" w:hAnsi="Arial"/>
                <w:b w:val="false"/>
                <w:bCs w:val="false"/>
                <w:iCs/>
                <w:color w:val="000000"/>
                <w:sz w:val="24"/>
                <w:szCs w:val="24"/>
                <w:u w:val="none"/>
              </w:rPr>
              <w:t>(a alteração foi solicitada pelo Conselho Municipal dos Direitos da Criança e do Adolescente, para o horário de funcionamento do Conselho Tutelar e seus respectivos membros, de modo que acompanhem o horário das demais repartições públicas municipais).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3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20/03/2020</w:t>
            </w:r>
          </w:p>
        </w:tc>
        <w:tc>
          <w:tcPr>
            <w:tcW w:w="32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3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12</w:t>
            </w:r>
            <w:r>
              <w:rPr>
                <w:rFonts w:ascii="Arial" w:hAnsi="Arial"/>
                <w:strike/>
                <w:sz w:val="24"/>
                <w:szCs w:val="24"/>
              </w:rPr>
              <w:t>ª</w:t>
            </w:r>
            <w:r>
              <w:rPr>
                <w:rFonts w:ascii="Arial" w:hAnsi="Arial"/>
                <w:sz w:val="24"/>
                <w:szCs w:val="24"/>
              </w:rPr>
              <w:t xml:space="preserve"> sessão ordinária</w:t>
            </w:r>
          </w:p>
        </w:tc>
      </w:tr>
      <w:tr>
        <w:trPr/>
        <w:tc>
          <w:tcPr>
            <w:tcW w:w="49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35" w:leader="none"/>
              </w:tabs>
              <w:suppressAutoHyphens w:val="true"/>
              <w:bidi w:val="0"/>
              <w:spacing w:lineRule="auto" w:line="360"/>
              <w:ind w:left="0" w:right="0" w:hanging="0"/>
              <w:jc w:val="both"/>
              <w:rPr>
                <w:b/>
                <w:b/>
                <w:bCs/>
              </w:rPr>
            </w:pPr>
            <w:r>
              <w:rPr>
                <w:rFonts w:ascii="Arial" w:hAnsi="Arial"/>
                <w:b w:val="false"/>
                <w:bCs w:val="false"/>
                <w:iCs/>
                <w:color w:val="000000"/>
                <w:sz w:val="24"/>
                <w:szCs w:val="24"/>
                <w:u w:val="none"/>
              </w:rPr>
              <w:t>Projeto de lei n</w:t>
            </w:r>
            <w:r>
              <w:rPr>
                <w:rFonts w:ascii="Arial" w:hAnsi="Arial"/>
                <w:b w:val="false"/>
                <w:bCs w:val="false"/>
                <w:iCs/>
                <w:strike/>
                <w:color w:val="000000"/>
                <w:sz w:val="24"/>
                <w:szCs w:val="24"/>
                <w:u w:val="none"/>
              </w:rPr>
              <w:t>º</w:t>
            </w:r>
            <w:r>
              <w:rPr>
                <w:rFonts w:ascii="Arial" w:hAnsi="Arial"/>
                <w:b w:val="false"/>
                <w:bCs w:val="false"/>
                <w:iCs/>
                <w:color w:val="000000"/>
                <w:sz w:val="24"/>
                <w:szCs w:val="24"/>
                <w:u w:val="none"/>
              </w:rPr>
              <w:t xml:space="preserve"> 15/20 – Dispõe sobre a alteração da lei municipal n</w:t>
            </w:r>
            <w:r>
              <w:rPr>
                <w:rFonts w:ascii="Arial" w:hAnsi="Arial"/>
                <w:b w:val="false"/>
                <w:bCs w:val="false"/>
                <w:iCs/>
                <w:strike/>
                <w:color w:val="000000"/>
                <w:sz w:val="24"/>
                <w:szCs w:val="24"/>
                <w:u w:val="none"/>
              </w:rPr>
              <w:t>º</w:t>
            </w:r>
            <w:r>
              <w:rPr>
                <w:rFonts w:ascii="Arial" w:hAnsi="Arial"/>
                <w:b w:val="false"/>
                <w:bCs w:val="false"/>
                <w:iCs/>
                <w:color w:val="000000"/>
                <w:sz w:val="24"/>
                <w:szCs w:val="24"/>
                <w:u w:val="none"/>
              </w:rPr>
              <w:t xml:space="preserve"> 5.523 , de 03 de dezembro de 2019 (a alteração é no sentido de reduzir o valor pago por quilômetro rodado, de 0,18 URM p</w:t>
            </w:r>
            <w:r>
              <w:rPr>
                <w:rFonts w:eastAsia="Times New Roman" w:cs="Times New Roman" w:ascii="Arial" w:hAnsi="Arial"/>
                <w:b w:val="false"/>
                <w:bCs w:val="false"/>
                <w:iCs/>
                <w:color w:val="000000"/>
                <w:kern w:val="0"/>
                <w:sz w:val="24"/>
                <w:szCs w:val="24"/>
                <w:u w:val="none"/>
                <w:lang w:val="pt-BR" w:eastAsia="pt-BR" w:bidi="ar-SA"/>
              </w:rPr>
              <w:t>ara</w:t>
            </w:r>
            <w:r>
              <w:rPr>
                <w:rFonts w:ascii="Arial" w:hAnsi="Arial"/>
                <w:b w:val="false"/>
                <w:bCs w:val="false"/>
                <w:iCs/>
                <w:color w:val="000000"/>
                <w:sz w:val="24"/>
                <w:szCs w:val="24"/>
                <w:u w:val="none"/>
              </w:rPr>
              <w:t xml:space="preserve"> 0,12 URM, devido a um equívoco na elaboração da estimativa de impacto orçamentário).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3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20/03/2020</w:t>
            </w:r>
          </w:p>
        </w:tc>
        <w:tc>
          <w:tcPr>
            <w:tcW w:w="32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3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12</w:t>
            </w:r>
            <w:r>
              <w:rPr>
                <w:rFonts w:ascii="Arial" w:hAnsi="Arial"/>
                <w:strike/>
                <w:sz w:val="24"/>
                <w:szCs w:val="24"/>
              </w:rPr>
              <w:t>ª</w:t>
            </w:r>
            <w:r>
              <w:rPr>
                <w:rFonts w:ascii="Arial" w:hAnsi="Arial"/>
                <w:sz w:val="24"/>
                <w:szCs w:val="24"/>
              </w:rPr>
              <w:t xml:space="preserve"> sessão ordinária</w:t>
            </w:r>
          </w:p>
        </w:tc>
      </w:tr>
      <w:tr>
        <w:trPr/>
        <w:tc>
          <w:tcPr>
            <w:tcW w:w="49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35" w:leader="none"/>
              </w:tabs>
              <w:suppressAutoHyphens w:val="true"/>
              <w:bidi w:val="0"/>
              <w:spacing w:lineRule="auto" w:line="360"/>
              <w:ind w:left="0" w:right="0" w:hanging="0"/>
              <w:jc w:val="both"/>
              <w:rPr>
                <w:b/>
                <w:b/>
                <w:bCs/>
              </w:rPr>
            </w:pPr>
            <w:r>
              <w:rPr>
                <w:rFonts w:ascii="Arial" w:hAnsi="Arial"/>
                <w:b w:val="false"/>
                <w:bCs w:val="false"/>
                <w:iCs/>
                <w:color w:val="000000"/>
                <w:sz w:val="24"/>
                <w:szCs w:val="24"/>
                <w:u w:val="none"/>
              </w:rPr>
              <w:t>Projeto de lei n</w:t>
            </w:r>
            <w:r>
              <w:rPr>
                <w:rFonts w:ascii="Arial" w:hAnsi="Arial"/>
                <w:b w:val="false"/>
                <w:bCs w:val="false"/>
                <w:iCs/>
                <w:strike/>
                <w:color w:val="000000"/>
                <w:sz w:val="24"/>
                <w:szCs w:val="24"/>
                <w:u w:val="none"/>
              </w:rPr>
              <w:t>º</w:t>
            </w:r>
            <w:r>
              <w:rPr>
                <w:rFonts w:ascii="Arial" w:hAnsi="Arial"/>
                <w:b w:val="false"/>
                <w:bCs w:val="false"/>
                <w:iCs/>
                <w:color w:val="000000"/>
                <w:sz w:val="24"/>
                <w:szCs w:val="24"/>
                <w:u w:val="none"/>
              </w:rPr>
              <w:t xml:space="preserve"> 30/20 – Autoriza a contratação emergencial de um Orientador em Desenvolvimento Rural e dá outras providências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3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29/06/2020</w:t>
            </w:r>
          </w:p>
        </w:tc>
        <w:tc>
          <w:tcPr>
            <w:tcW w:w="32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3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21</w:t>
            </w:r>
            <w:r>
              <w:rPr>
                <w:rFonts w:ascii="Arial" w:hAnsi="Arial"/>
                <w:strike/>
                <w:sz w:val="24"/>
                <w:szCs w:val="24"/>
              </w:rPr>
              <w:t>ª</w:t>
            </w:r>
            <w:r>
              <w:rPr>
                <w:rFonts w:ascii="Arial" w:hAnsi="Arial"/>
                <w:sz w:val="24"/>
                <w:szCs w:val="24"/>
              </w:rPr>
              <w:t xml:space="preserve"> sessão ordinária</w:t>
            </w:r>
          </w:p>
        </w:tc>
      </w:tr>
    </w:tbl>
    <w:p>
      <w:pPr>
        <w:pStyle w:val="Normal"/>
        <w:widowControl/>
        <w:tabs>
          <w:tab w:val="clear" w:pos="708"/>
          <w:tab w:val="left" w:pos="2835" w:leader="none"/>
        </w:tabs>
        <w:suppressAutoHyphens w:val="true"/>
        <w:bidi w:val="0"/>
        <w:spacing w:lineRule="auto" w:line="360" w:before="0" w:after="0"/>
        <w:ind w:left="0" w:right="0" w:hanging="0"/>
        <w:jc w:val="both"/>
        <w:rPr>
          <w:b/>
          <w:b/>
          <w:bCs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851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5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qFormat/>
    <w:rsid w:val="00443461"/>
    <w:rPr>
      <w:sz w:val="24"/>
      <w:szCs w:val="24"/>
    </w:rPr>
  </w:style>
  <w:style w:type="character" w:styleId="LinkdaInternet" w:customStyle="1">
    <w:name w:val="Link da Internet"/>
    <w:rPr>
      <w:color w:val="0000FF"/>
      <w:u w:val="single"/>
    </w:rPr>
  </w:style>
  <w:style w:type="character" w:styleId="Linkdainternetvisitado" w:customStyle="1">
    <w:name w:val="Link da internet visitado"/>
    <w:qFormat/>
    <w:rPr>
      <w:color w:val="800080"/>
      <w:u w:val="single"/>
    </w:rPr>
  </w:style>
  <w:style w:type="character" w:styleId="CorpodetextoChar" w:customStyle="1">
    <w:name w:val="Corpo de texto Char"/>
    <w:link w:val="Corpodetexto"/>
    <w:qFormat/>
    <w:rsid w:val="00e87ee8"/>
    <w:rPr>
      <w:sz w:val="28"/>
    </w:rPr>
  </w:style>
  <w:style w:type="character" w:styleId="Corpodetexto2Char" w:customStyle="1">
    <w:name w:val="Corpo de texto 2 Char"/>
    <w:link w:val="Corpodetexto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link w:val="Recuodecorpodetexto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484f99"/>
    <w:rPr>
      <w:sz w:val="24"/>
      <w:szCs w:val="24"/>
    </w:rPr>
  </w:style>
  <w:style w:type="character" w:styleId="CabealhoChar" w:customStyle="1">
    <w:name w:val="Cabeçalho Char"/>
    <w:link w:val="Cabealho"/>
    <w:qFormat/>
    <w:rsid w:val="008130dd"/>
    <w:rPr>
      <w:sz w:val="24"/>
      <w:szCs w:val="24"/>
    </w:rPr>
  </w:style>
  <w:style w:type="character" w:styleId="Ttulo1Char" w:customStyle="1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Ênfase"/>
    <w:uiPriority w:val="20"/>
    <w:qFormat/>
    <w:rsid w:val="00ac51dc"/>
    <w:rPr>
      <w:i/>
      <w:iCs/>
    </w:rPr>
  </w:style>
  <w:style w:type="character" w:styleId="SubttuloChar" w:customStyle="1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link w:val="Ttulo2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Nfaseforte">
    <w:name w:val="Ênfase forte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pacing w:lineRule="auto" w:line="276" w:before="120" w:after="120"/>
      <w:ind w:lef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CA12D-DA1A-4FC9-9C81-86532C518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Application>LibreOffice/7.0.1.2$Windows_X86_64 LibreOffice_project/7cbcfc562f6eb6708b5ff7d7397325de9e764452</Application>
  <Pages>4</Pages>
  <Words>669</Words>
  <Characters>3546</Characters>
  <CharactersWithSpaces>4206</CharactersWithSpaces>
  <Paragraphs>60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2021-01-14T14:26:00Z</dcterms:created>
  <dc:creator>CAMARA MUNICIPAL DE VEREADORES DE TRES PASSOS</dc:creator>
  <dc:description/>
  <dc:language>pt-BR</dc:language>
  <cp:lastModifiedBy/>
  <cp:lastPrinted>2021-02-02T14:17:00Z</cp:lastPrinted>
  <dcterms:modified xsi:type="dcterms:W3CDTF">2022-05-11T15:03:44Z</dcterms:modified>
  <cp:revision>74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