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5</w:t>
      </w:r>
      <w:r>
        <w:rPr/>
        <w:t>5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24</w:t>
      </w:r>
      <w:r>
        <w:rPr/>
        <w:t xml:space="preserve"> de maio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23</w:t>
      </w:r>
      <w:r>
        <w:rPr/>
        <w:t xml:space="preserve"> de maio de 2022, aprovou o PROJETO DE LEI N</w:t>
      </w:r>
      <w:r>
        <w:rPr>
          <w:strike/>
        </w:rPr>
        <w:t>º</w:t>
      </w:r>
      <w:r>
        <w:rPr/>
        <w:t xml:space="preserve"> 5</w:t>
      </w:r>
      <w:r>
        <w:rPr/>
        <w:t>5</w:t>
      </w:r>
      <w:r>
        <w:rPr/>
        <w:t>, de 2022, de sua autoria, que “</w:t>
      </w:r>
      <w:r>
        <w:rPr/>
        <w:t>i</w:t>
      </w:r>
      <w:r>
        <w:rPr/>
        <w:t>nstitui o Programa de Microcrédito Empreender, bem como autoriza o Município firmar parceria e/ou contratar com instituições financeiras para operacionalizar o programa, e dá outras providências”,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5</w:t>
      </w:r>
      <w:r>
        <w:rPr>
          <w:b/>
          <w:bCs/>
        </w:rPr>
        <w:t>5</w:t>
      </w:r>
      <w:r>
        <w:rPr>
          <w:b/>
          <w:bCs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pt-BR" w:bidi="ar-SA"/>
        </w:rPr>
        <w:t xml:space="preserve">19 </w:t>
      </w:r>
      <w:r>
        <w:rPr>
          <w:b/>
          <w:bCs/>
        </w:rPr>
        <w:t>DE ABRIL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Institui o Programa de Microcrédito Empreender, bem como autoriza o Município firmar parceria e/ou contratar com instituições financeiras para operacionalizar o programa, e dá outras providências.</w:t>
      </w:r>
    </w:p>
    <w:p>
      <w:pPr>
        <w:pStyle w:val="Normal"/>
        <w:ind w:left="4535" w:hanging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firstLine="850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instituído o Programa de Microcrédito Empreender, como forma de apoio ao enfrentamento das dificuldades econômicas e financeiras decorrentes da pandemia da COVID-19 causadas a Microempreendedores Individuais – MEI e Microempresas (ME) do município de Três Passos, por intermédio da concessão de subsídio financeiro por parte do Município, observadas as diretrizes estabelecidas por esta Lei.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São objetivos primordiais deste programa: </w:t>
      </w:r>
    </w:p>
    <w:p>
      <w:pPr>
        <w:pStyle w:val="Normal"/>
        <w:ind w:firstLine="850"/>
        <w:jc w:val="both"/>
        <w:rPr/>
      </w:pPr>
      <w:r>
        <w:rPr/>
        <w:t>I -Fomentar o desenvolvimento econômico e social em âmbito Municipal.</w:t>
      </w:r>
    </w:p>
    <w:p>
      <w:pPr>
        <w:pStyle w:val="Normal"/>
        <w:ind w:firstLine="850"/>
        <w:jc w:val="both"/>
        <w:rPr/>
      </w:pPr>
      <w:r>
        <w:rPr/>
        <w:t>II -Fomentar ações empreendedoras, com a concessão de microcrédito subsidiado, que ofereça condições de continuidade, competitividade e crescimento aos pequenos empreendimentos.</w:t>
      </w:r>
    </w:p>
    <w:p>
      <w:pPr>
        <w:pStyle w:val="Normal"/>
        <w:ind w:firstLine="850"/>
        <w:jc w:val="both"/>
        <w:rPr/>
      </w:pPr>
      <w:r>
        <w:rPr/>
        <w:t>III -Fomentar a geração de trabalho, emprego, renda, o aumento da produtividade e o desenvolvimento dos pequenos empreendimentos.</w:t>
      </w:r>
    </w:p>
    <w:p>
      <w:pPr>
        <w:pStyle w:val="Normal"/>
        <w:ind w:firstLine="850"/>
        <w:jc w:val="both"/>
        <w:rPr/>
      </w:pPr>
      <w:r>
        <w:rPr/>
        <w:t>IV - Facilitar o acesso ao crédito para o público excluído do sistema formal.</w:t>
      </w:r>
    </w:p>
    <w:p>
      <w:pPr>
        <w:pStyle w:val="Normal"/>
        <w:ind w:firstLine="850"/>
        <w:jc w:val="both"/>
        <w:rPr/>
      </w:pPr>
      <w:r>
        <w:rPr/>
        <w:t>V – Reduzir a inadimplência tributária federal, estadual e municipal.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O subsídio financeiro de que trata esta Lei destinar-se-á exclusivamente ao custeio de 100% (cem por cento) dos valores correspondentes aos juros remuneratórios devidos e pagos, das operações de crédito a serem contratadas pelos Microempreendedores Individuais – MEI e Microempresas – ME, por sua livre iniciativa, em instituição financeira autorizada pelo Banco Central do Brasil.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O Poder Executivo realizará processo de credenciamento para a seleção, entre instituições financeiras com sede/agência no município de Três Passos. </w:t>
      </w:r>
    </w:p>
    <w:p>
      <w:pPr>
        <w:pStyle w:val="Normal"/>
        <w:ind w:firstLine="850"/>
        <w:jc w:val="both"/>
        <w:rPr/>
      </w:pPr>
      <w:r>
        <w:rPr/>
        <w:t xml:space="preserve"> </w:t>
      </w:r>
      <w:r>
        <w:rPr/>
        <w:t>Parágrafo único. A seleção das instituições de que trata o "caput" será precedida de Chamamento Público para credenciamento, na forma da Lei de Licitações (8.666/93), ou formalização de parceria, na forma da Lei n</w:t>
      </w:r>
      <w:r>
        <w:rPr>
          <w:strike/>
        </w:rPr>
        <w:t>º</w:t>
      </w:r>
      <w:r>
        <w:rPr/>
        <w:t xml:space="preserve"> 13.019, </w:t>
      </w:r>
      <w:r>
        <w:rPr/>
        <w:t xml:space="preserve">de </w:t>
      </w:r>
      <w:r>
        <w:rPr/>
        <w:t>2014.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A concessão do subsídio de que trata esta Lei observará a existência de dotação orçamentária no orçamento do Município e disponibilidade financeira.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6</w:t>
      </w:r>
      <w:r>
        <w:rPr>
          <w:strike/>
        </w:rPr>
        <w:t>º</w:t>
      </w:r>
      <w:r>
        <w:rPr/>
        <w:t xml:space="preserve"> Para a obtenção dos incentivos de que trata esta Lei, as operações de crédito deverão observar os seguintes requisitos:</w:t>
      </w:r>
    </w:p>
    <w:p>
      <w:pPr>
        <w:pStyle w:val="Normal"/>
        <w:ind w:firstLine="850"/>
        <w:jc w:val="both"/>
        <w:rPr/>
      </w:pPr>
      <w:r>
        <w:rPr/>
        <w:t>I – O valor máximo do financiamento contratado não poderá ser superior a:</w:t>
      </w:r>
    </w:p>
    <w:p>
      <w:pPr>
        <w:pStyle w:val="Normal"/>
        <w:ind w:firstLine="850"/>
        <w:jc w:val="both"/>
        <w:rPr/>
      </w:pPr>
      <w:r>
        <w:rPr/>
        <w:t>a) R$ 5.000,00 (cinco mil reais) para o caso de Microempreendedores Individuais – MEI;</w:t>
      </w:r>
    </w:p>
    <w:p>
      <w:pPr>
        <w:pStyle w:val="Normal"/>
        <w:ind w:firstLine="850"/>
        <w:jc w:val="both"/>
        <w:rPr/>
      </w:pPr>
      <w:r>
        <w:rPr/>
        <w:t>b) R$ 15.000,00 (quinze mil reais) para o caso de Microempresas – ME.</w:t>
      </w:r>
    </w:p>
    <w:p>
      <w:pPr>
        <w:pStyle w:val="Normal"/>
        <w:ind w:firstLine="850"/>
        <w:jc w:val="both"/>
        <w:rPr/>
      </w:pPr>
      <w:r>
        <w:rPr/>
        <w:t>II – O prazo máximo de amortização dos financiamentos não poderá ser superior a 24 (vinte e quatro) meses e a carência não superior a 03 (três) meses.</w:t>
      </w:r>
    </w:p>
    <w:p>
      <w:pPr>
        <w:pStyle w:val="Normal"/>
        <w:ind w:firstLine="850"/>
        <w:jc w:val="both"/>
        <w:rPr/>
      </w:pPr>
      <w:r>
        <w:rPr/>
        <w:t>III – As despesas relativas aos tributos, tarifas bancárias, taxas de abertura de crédito, bem como juros moratórios e outras despesas, deverão ser suportadas pelo contratante beneficiário.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7</w:t>
      </w:r>
      <w:r>
        <w:rPr>
          <w:strike/>
        </w:rPr>
        <w:t>º</w:t>
      </w:r>
      <w:r>
        <w:rPr/>
        <w:t xml:space="preserve"> Para obter os benefícios que trata esta lei, o beneficiário deverá preencher aos seguintes requisitos:</w:t>
      </w:r>
    </w:p>
    <w:p>
      <w:pPr>
        <w:pStyle w:val="Normal"/>
        <w:ind w:firstLine="850"/>
        <w:jc w:val="both"/>
        <w:rPr/>
      </w:pPr>
      <w:r>
        <w:rPr/>
        <w:t>I - Comprovar o enquadramento na condição de Microempreendedor Individual – MEI, Microempresa, nos termos da legislação em vigor, especialmente da Lei Complementar n</w:t>
      </w:r>
      <w:r>
        <w:rPr>
          <w:strike/>
        </w:rPr>
        <w:t>º</w:t>
      </w:r>
      <w:r>
        <w:rPr/>
        <w:t xml:space="preserve"> 123/2006 e estar em atividade pelo período de no mínimo, 01 (um) ano na data da habilitação.</w:t>
      </w:r>
    </w:p>
    <w:p>
      <w:pPr>
        <w:pStyle w:val="Normal"/>
        <w:ind w:firstLine="850"/>
        <w:jc w:val="both"/>
        <w:rPr/>
      </w:pPr>
      <w:r>
        <w:rPr/>
        <w:t>II - Comprovação de atividade no Município de Três Passos pelo período de no mínimo, 01 (um) ano na data da habilitação, através de Alvará de Localização.</w:t>
      </w:r>
    </w:p>
    <w:p>
      <w:pPr>
        <w:pStyle w:val="Normal"/>
        <w:ind w:firstLine="850"/>
        <w:jc w:val="both"/>
        <w:rPr/>
      </w:pPr>
      <w:r>
        <w:rPr/>
        <w:t>III - Estar em situação regular com obrigações fiscais no âmbito Municipal.</w:t>
      </w:r>
    </w:p>
    <w:p>
      <w:pPr>
        <w:pStyle w:val="Normal"/>
        <w:ind w:firstLine="850"/>
        <w:jc w:val="both"/>
        <w:rPr/>
      </w:pPr>
      <w:r>
        <w:rPr/>
        <w:t>IV - Possuir Cadastro Nacional da Pessoa Jurídica - CNPJ ativo e regular.</w:t>
      </w:r>
    </w:p>
    <w:p>
      <w:pPr>
        <w:pStyle w:val="Normal"/>
        <w:ind w:firstLine="850"/>
        <w:jc w:val="both"/>
        <w:rPr/>
      </w:pPr>
      <w:r>
        <w:rPr/>
        <w:t>V - Inexistência de débitos com o Sistema de Seguridade Social (INSS e FGTS), conforme estabelece o § 3</w:t>
      </w:r>
      <w:r>
        <w:rPr>
          <w:strike/>
        </w:rPr>
        <w:t>º</w:t>
      </w:r>
      <w:r>
        <w:rPr/>
        <w:t xml:space="preserve"> do art.195 da Constituição Federal.</w:t>
      </w:r>
    </w:p>
    <w:p>
      <w:pPr>
        <w:pStyle w:val="Normal"/>
        <w:ind w:firstLine="850"/>
        <w:jc w:val="both"/>
        <w:rPr/>
      </w:pPr>
      <w:r>
        <w:rPr/>
        <w:t>VI - Ausência de restrições em órgãos de proteção ao crédito.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8</w:t>
      </w:r>
      <w:r>
        <w:rPr>
          <w:strike/>
        </w:rPr>
        <w:t>º</w:t>
      </w:r>
      <w:r>
        <w:rPr/>
        <w:t xml:space="preserve"> Para habilitar-se ao programa, o beneficiário deverá protocolar seu pedido junto ao Município, acompanhado dos seguintes documentos, no que couber a cada setor:</w:t>
      </w:r>
    </w:p>
    <w:p>
      <w:pPr>
        <w:pStyle w:val="Normal"/>
        <w:ind w:firstLine="850"/>
        <w:jc w:val="both"/>
        <w:rPr/>
      </w:pPr>
      <w:r>
        <w:rPr/>
        <w:t>I - Requerimento de adesão ao programa habilitação no programa, indicando a instituição financeira na qual deseja contratar a operação de crédito, a taxa de juros e o prazo de pagamento, conforme modelo a ser disponibilizado pelo Município.</w:t>
      </w:r>
    </w:p>
    <w:p>
      <w:pPr>
        <w:pStyle w:val="Normal"/>
        <w:ind w:firstLine="850"/>
        <w:jc w:val="both"/>
        <w:rPr/>
      </w:pPr>
      <w:r>
        <w:rPr/>
        <w:t xml:space="preserve">II - Certificado da Condição do Microempreendedor Individual, para MEI e Contrato Social com as alterações, se houver para ME. </w:t>
      </w:r>
    </w:p>
    <w:p>
      <w:pPr>
        <w:pStyle w:val="Normal"/>
        <w:ind w:firstLine="850"/>
        <w:jc w:val="both"/>
        <w:rPr/>
      </w:pPr>
      <w:r>
        <w:rPr/>
        <w:t>III - Cópia do Cadastro Nacional da Pessoa Jurídica – CNPJ.</w:t>
      </w:r>
    </w:p>
    <w:p>
      <w:pPr>
        <w:pStyle w:val="Normal"/>
        <w:ind w:firstLine="850"/>
        <w:jc w:val="both"/>
        <w:rPr/>
      </w:pPr>
      <w:r>
        <w:rPr/>
        <w:t>IV - Cópia do Alvará de localização.</w:t>
      </w:r>
    </w:p>
    <w:p>
      <w:pPr>
        <w:pStyle w:val="Normal"/>
        <w:ind w:firstLine="850"/>
        <w:jc w:val="both"/>
        <w:rPr/>
      </w:pPr>
      <w:r>
        <w:rPr/>
        <w:t>V - Certidão Negativa de Tributos Municipais em nome dos sócios e da empresa (pessoa física e jurídica).</w:t>
      </w:r>
    </w:p>
    <w:p>
      <w:pPr>
        <w:pStyle w:val="Normal"/>
        <w:ind w:firstLine="850"/>
        <w:jc w:val="both"/>
        <w:rPr/>
      </w:pPr>
      <w:r>
        <w:rPr/>
        <w:t>VI - Relatório de faturamento dos últimos 12 (doze) meses, devidamente assinado pelo proprietário ou representante legal.</w:t>
      </w:r>
    </w:p>
    <w:p>
      <w:pPr>
        <w:pStyle w:val="Normal"/>
        <w:ind w:firstLine="850"/>
        <w:jc w:val="both"/>
        <w:rPr/>
      </w:pPr>
      <w:r>
        <w:rPr/>
        <w:t>VII - A relação do número de empregados mediante apresentação da GFIP, se houver.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9</w:t>
      </w:r>
      <w:r>
        <w:rPr>
          <w:strike/>
        </w:rPr>
        <w:t>º</w:t>
      </w:r>
      <w:r>
        <w:rPr/>
        <w:t xml:space="preserve"> O Município constituirá comissão para análise e deliberação dos pedidos encaminhados, composta por 03 (três) membros nomeados em portaria, sendo eles:</w:t>
      </w:r>
    </w:p>
    <w:p>
      <w:pPr>
        <w:pStyle w:val="Normal"/>
        <w:ind w:firstLine="850"/>
        <w:jc w:val="both"/>
        <w:rPr/>
      </w:pPr>
      <w:r>
        <w:rPr/>
        <w:t>I - Secretário de Indústria, Comércio e Serviços.</w:t>
      </w:r>
    </w:p>
    <w:p>
      <w:pPr>
        <w:pStyle w:val="Normal"/>
        <w:ind w:firstLine="850"/>
        <w:jc w:val="both"/>
        <w:rPr/>
      </w:pPr>
      <w:r>
        <w:rPr/>
        <w:t>II - Representante da Secretaria Municipal de Finanças e suplente.</w:t>
      </w:r>
    </w:p>
    <w:p>
      <w:pPr>
        <w:pStyle w:val="Normal"/>
        <w:ind w:firstLine="850"/>
        <w:jc w:val="both"/>
        <w:rPr/>
      </w:pPr>
      <w:r>
        <w:rPr/>
        <w:t>III - Representante da Procuradoria Geral do Município e suplente.</w:t>
      </w:r>
    </w:p>
    <w:p>
      <w:pPr>
        <w:pStyle w:val="Normal"/>
        <w:ind w:firstLine="850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A responsabilidade pela coordenação da comissão será do Secretário de Indústria, Comércio e Serviços ou substituto legal.</w:t>
      </w:r>
    </w:p>
    <w:p>
      <w:pPr>
        <w:pStyle w:val="Normal"/>
        <w:ind w:firstLine="850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Uma vez aprovado o pedido pela Comissão, e dispondo o município de condições orçamentária</w:t>
      </w:r>
      <w:r>
        <w:rPr/>
        <w:t>s</w:t>
      </w:r>
      <w:r>
        <w:rPr/>
        <w:t>-financeiras, será emitida uma autorização de aptidão do beneficiário pela municipalidade, a qual será encaminhada para a instituição financeira para que esta proceda na formalização do financiamento.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10</w:t>
      </w:r>
      <w:r>
        <w:rPr>
          <w:strike w:val="false"/>
          <w:dstrike w:val="false"/>
        </w:rPr>
        <w:t>.</w:t>
      </w:r>
      <w:r>
        <w:rPr/>
        <w:t xml:space="preserve"> Em caso de simultaneidade de solicitações, o deferimento seguirá a seguinte ordem:</w:t>
      </w:r>
    </w:p>
    <w:p>
      <w:pPr>
        <w:pStyle w:val="Normal"/>
        <w:ind w:firstLine="850"/>
        <w:jc w:val="both"/>
        <w:rPr/>
      </w:pPr>
      <w:r>
        <w:rPr/>
        <w:t>I - Maior número de empregos gerados pela empresa.</w:t>
      </w:r>
    </w:p>
    <w:p>
      <w:pPr>
        <w:pStyle w:val="Normal"/>
        <w:ind w:firstLine="850"/>
        <w:jc w:val="both"/>
        <w:rPr/>
      </w:pPr>
      <w:r>
        <w:rPr/>
        <w:t>II - Menor número de demissões no período da pandemia nos três meses anteriores à habilitação no programa.</w:t>
      </w:r>
    </w:p>
    <w:p>
      <w:pPr>
        <w:pStyle w:val="Normal"/>
        <w:ind w:firstLine="850"/>
        <w:jc w:val="both"/>
        <w:rPr/>
      </w:pPr>
      <w:r>
        <w:rPr/>
        <w:t>III - Maior tempo de existência do CNPJ.</w:t>
      </w:r>
    </w:p>
    <w:p>
      <w:pPr>
        <w:pStyle w:val="Normal"/>
        <w:ind w:firstLine="850"/>
        <w:jc w:val="both"/>
        <w:rPr/>
      </w:pPr>
      <w:r>
        <w:rPr/>
        <w:t>IV - Retorno de impostos ao município.</w:t>
      </w:r>
    </w:p>
    <w:p>
      <w:pPr>
        <w:pStyle w:val="Normal"/>
        <w:ind w:firstLine="850"/>
        <w:jc w:val="both"/>
        <w:rPr/>
      </w:pPr>
      <w:r>
        <w:rPr/>
        <w:t>V - Maior faturamento no ano anterior (cópia do balanço ou imposto de renda do ano anterior).</w:t>
      </w:r>
    </w:p>
    <w:p>
      <w:pPr>
        <w:pStyle w:val="Normal"/>
        <w:ind w:firstLine="850"/>
        <w:jc w:val="both"/>
        <w:rPr/>
      </w:pPr>
      <w:r>
        <w:rPr/>
        <w:t>Parágrafo único. Os valores serão atendidos desde que aprovados e respeitados os limites de valores estabelecidos no orçamento anual.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11</w:t>
      </w:r>
      <w:r>
        <w:rPr>
          <w:strike w:val="false"/>
          <w:dstrike w:val="false"/>
        </w:rPr>
        <w:t>.</w:t>
      </w:r>
      <w:r>
        <w:rPr/>
        <w:t xml:space="preserve"> Fica o Município autorizado a celebrar parceria ou firmar contrato de operação de crédito com as instituições financeiras devidamente cadastradas e autorizadas pelo Banco Central do Brasil.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12</w:t>
      </w:r>
      <w:r>
        <w:rPr>
          <w:strike w:val="false"/>
          <w:dstrike w:val="false"/>
        </w:rPr>
        <w:t>.</w:t>
      </w:r>
      <w:r>
        <w:rPr/>
        <w:t xml:space="preserve"> O Município operacionalizará a concessão do incentivo subsidiando mensalmente em favor do beneficiário os juros sobre as parcelas de sua operação de crédito, o fazendo diretamente junto a instituição financeira autorizada pelo Banco Central do Brasil.</w:t>
      </w:r>
    </w:p>
    <w:p>
      <w:pPr>
        <w:pStyle w:val="Normal"/>
        <w:ind w:firstLine="850"/>
        <w:jc w:val="both"/>
        <w:rPr/>
      </w:pPr>
      <w:r>
        <w:rPr/>
        <w:t>§ 1</w:t>
      </w:r>
      <w:r>
        <w:rPr>
          <w:strike/>
        </w:rPr>
        <w:t>º</w:t>
      </w:r>
      <w:r>
        <w:rPr/>
        <w:t xml:space="preserve"> O município deverá solicitar, como condição para viabilizar a operacionalização do programa, que a instituição financeira concessora do crédito, lhe informe mensalmente o nome das empresas beneficiárias, valor do crédito, das parcelas, prazos, e juros de cada operação.</w:t>
      </w:r>
    </w:p>
    <w:p>
      <w:pPr>
        <w:pStyle w:val="Normal"/>
        <w:ind w:firstLine="850"/>
        <w:jc w:val="both"/>
        <w:rPr/>
      </w:pPr>
      <w:r>
        <w:rPr/>
        <w:t>§ 2</w:t>
      </w:r>
      <w:r>
        <w:rPr>
          <w:strike/>
        </w:rPr>
        <w:t>º</w:t>
      </w:r>
      <w:r>
        <w:rPr/>
        <w:t xml:space="preserve"> O atraso no pagamento de qualquer uma das prestações exclui automaticamente o tomador do Programa Municipal de Microcrédito Empreender, para fins de percepção do subsídio municipal, permanecendo, no entanto, a obrigação de pagamento integral do financiamento e juros.</w:t>
      </w:r>
    </w:p>
    <w:p>
      <w:pPr>
        <w:pStyle w:val="Normal"/>
        <w:ind w:firstLine="850"/>
        <w:jc w:val="both"/>
        <w:rPr/>
      </w:pPr>
      <w:r>
        <w:rPr/>
        <w:t>§ 3</w:t>
      </w:r>
      <w:r>
        <w:rPr>
          <w:strike/>
        </w:rPr>
        <w:t>º</w:t>
      </w:r>
      <w:r>
        <w:rPr/>
        <w:t xml:space="preserve"> O empreendedor poderá requerer nova habilitação no Programa de Microcrédito Empreender após integral quitação do financiamento contratado, observado o intervalo de 06 (seis) meses entre as contratações, e a vigência do programa. 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13</w:t>
      </w:r>
      <w:r>
        <w:rPr>
          <w:strike w:val="false"/>
          <w:dstrike w:val="false"/>
        </w:rPr>
        <w:t>.</w:t>
      </w:r>
      <w:r>
        <w:rPr/>
        <w:t xml:space="preserve"> A decisão quanto a liberação ou não do crédito, valor, condições e garantias da operação, em favor dos Microempreendedores Individuais – MEI e Microempresas que poderão ser auxiliados pelo Município dentro do Programa de Microcrédito Empreender, caberá sempre e tão somente a instituição financeira concessora do crédito.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14</w:t>
      </w:r>
      <w:r>
        <w:rPr>
          <w:strike w:val="false"/>
          <w:dstrike w:val="false"/>
        </w:rPr>
        <w:t>.</w:t>
      </w:r>
      <w:r>
        <w:rPr/>
        <w:t xml:space="preserve"> Fica o Poder Executivo autorizado a regulamentar a presente Lei por Decreto, no que couber, para efetiva implementação e execução do Programa de Microcrédito Empreender.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15</w:t>
      </w:r>
      <w:r>
        <w:rPr>
          <w:strike w:val="false"/>
          <w:dstrike w:val="false"/>
        </w:rPr>
        <w:t>.</w:t>
      </w:r>
      <w:r>
        <w:rPr/>
        <w:t xml:space="preserve"> Dos orçamentos anuais do Município constarão as dotações orçamentárias necessárias, para fazer frente aos subsídios de que trata a presente Lei.</w:t>
      </w:r>
    </w:p>
    <w:p>
      <w:pPr>
        <w:pStyle w:val="Normal"/>
        <w:ind w:firstLine="850"/>
        <w:jc w:val="both"/>
        <w:rPr/>
      </w:pPr>
      <w:r>
        <w:rPr/>
        <w:t>Parágrafo único. O Programa Municipal de Microcrédito Empreender poderá ser suspenso a qualquer tempo, por razões de interesse público e a critério da Administração, resguardada a continuidade das operações de crédito já contratadas.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/>
        <w:t>Art. 16</w:t>
      </w:r>
      <w:r>
        <w:rPr>
          <w:strike w:val="false"/>
          <w:dstrike w:val="false"/>
        </w:rPr>
        <w:t>.</w:t>
      </w:r>
      <w:r>
        <w:rPr/>
        <w:t xml:space="preserve"> Esta Lei entra </w:t>
      </w:r>
      <w:r>
        <w:rPr/>
        <w:t>e</w:t>
      </w:r>
      <w:r>
        <w:rPr/>
        <w:t>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A363-755B-4E63-A44E-967A211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LibreOffice/7.0.1.2$Windows_X86_64 LibreOffice_project/7cbcfc562f6eb6708b5ff7d7397325de9e764452</Application>
  <Pages>4</Pages>
  <Words>1383</Words>
  <Characters>7716</Characters>
  <CharactersWithSpaces>9052</CharactersWithSpaces>
  <Paragraphs>70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2022-05-17T16:45:00Z</dcterms:created>
  <dc:creator>CAMARA MUNICIPAL DE VEREADORES DE TRES PASSOS</dc:creator>
  <dc:description/>
  <dc:language>pt-BR</dc:language>
  <cp:lastModifiedBy/>
  <cp:lastPrinted>2022-05-11T08:57:00Z</cp:lastPrinted>
  <dcterms:modified xsi:type="dcterms:W3CDTF">2022-05-24T10:28:07Z</dcterms:modified>
  <cp:revision>15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