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Mensagem Retificativa</w:t>
      </w:r>
      <w:r>
        <w:rPr>
          <w:rFonts w:cs="Arial" w:ascii="Arial" w:hAnsi="Arial"/>
          <w:sz w:val="24"/>
          <w:szCs w:val="24"/>
        </w:rPr>
        <w:t xml:space="preserve">                              Três Passos, 26 de maio de 2022.</w:t>
      </w:r>
    </w:p>
    <w:p>
      <w:pPr>
        <w:pStyle w:val="Normal"/>
        <w:widowControl w:val="false"/>
        <w:spacing w:lineRule="auto" w:line="276" w:before="120" w:after="12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color w:val="FF0000"/>
          <w:sz w:val="24"/>
          <w:szCs w:val="24"/>
        </w:rPr>
        <w:tab/>
        <w:t xml:space="preserve">    </w:t>
      </w:r>
      <w:r>
        <w:rPr>
          <w:rFonts w:cs="Arial" w:ascii="Arial" w:hAnsi="Arial"/>
          <w:sz w:val="24"/>
          <w:szCs w:val="24"/>
          <w:lang w:eastAsia="en-US"/>
        </w:rPr>
        <w:t>Senhores Membros da Câmara Municipal!</w:t>
      </w:r>
    </w:p>
    <w:p>
      <w:pPr>
        <w:pStyle w:val="Normal"/>
        <w:widowControl w:val="false"/>
        <w:spacing w:lineRule="auto" w:line="276" w:before="120" w:after="120"/>
        <w:ind w:left="993" w:hanging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Senhor Presidente!</w:t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Dirijo-me a Vossa Excelência para solicitar-lhe as providências necessárias para que, por ocasião da discussão e votação do </w:t>
      </w:r>
      <w:r>
        <w:rPr>
          <w:rFonts w:cs="Arial" w:ascii="Arial" w:hAnsi="Arial"/>
          <w:b/>
          <w:sz w:val="24"/>
          <w:szCs w:val="24"/>
          <w:lang w:eastAsia="en-US"/>
        </w:rPr>
        <w:t>Projeto de Lei n</w:t>
      </w:r>
      <w:r>
        <w:rPr>
          <w:rFonts w:cs="Arial" w:ascii="Arial" w:hAnsi="Arial"/>
          <w:b/>
          <w:strike/>
          <w:sz w:val="24"/>
          <w:szCs w:val="24"/>
          <w:lang w:eastAsia="en-US"/>
        </w:rPr>
        <w:t>º</w:t>
      </w:r>
      <w:r>
        <w:rPr>
          <w:rFonts w:cs="Arial" w:ascii="Arial" w:hAnsi="Arial"/>
          <w:b/>
          <w:sz w:val="24"/>
          <w:szCs w:val="24"/>
          <w:lang w:eastAsia="en-US"/>
        </w:rPr>
        <w:t xml:space="preserve"> 67, de 2022</w:t>
      </w:r>
      <w:r>
        <w:rPr>
          <w:rFonts w:cs="Arial" w:ascii="Arial" w:hAnsi="Arial"/>
          <w:sz w:val="24"/>
          <w:szCs w:val="24"/>
          <w:lang w:eastAsia="en-US"/>
        </w:rPr>
        <w:t>, que o mesmo seja considerado com a redação a seguir proposta:</w:t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</w:rPr>
        <w:t xml:space="preserve">“   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PROJETO DE LEI N° 67, DE 19 DE MAIO DE 2022</w:t>
      </w:r>
    </w:p>
    <w:p>
      <w:pPr>
        <w:pStyle w:val="Normal"/>
        <w:ind w:left="4536" w:hanging="0"/>
        <w:jc w:val="right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Altera a Lei Municipal nº 5680/21</w:t>
      </w:r>
    </w:p>
    <w:p>
      <w:pPr>
        <w:pStyle w:val="Normal"/>
        <w:ind w:left="4536" w:hanging="0"/>
        <w:jc w:val="right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76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artigo_1"/>
      <w:r>
        <w:rPr>
          <w:rFonts w:cs="Arial" w:ascii="Arial" w:hAnsi="Arial"/>
          <w:b/>
          <w:bCs/>
          <w:sz w:val="24"/>
          <w:szCs w:val="24"/>
        </w:rPr>
        <w:t>Art. 1</w:t>
      </w:r>
      <w:bookmarkEnd w:id="0"/>
      <w:r>
        <w:rPr>
          <w:rFonts w:cs="Arial" w:ascii="Arial" w:hAnsi="Arial"/>
          <w:b/>
          <w:bCs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 Fica alterada a ementa da Lei 5680/21, que passa a vigorar com a seguinte redação:</w:t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“</w:t>
      </w:r>
      <w:r>
        <w:rPr>
          <w:rFonts w:cs="Arial" w:ascii="Arial" w:hAnsi="Arial"/>
          <w:i/>
          <w:sz w:val="24"/>
          <w:szCs w:val="24"/>
        </w:rPr>
        <w:t>Autoriza o Poder Executivo municipal a subsidiar os suinocultores na construção e ampliação de chiqueirões e revoga a Lei Municipal n 4296/09. ”</w:t>
      </w:r>
    </w:p>
    <w:p>
      <w:pPr>
        <w:pStyle w:val="Normal"/>
        <w:spacing w:lineRule="auto" w:line="276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Art. 2</w:t>
      </w:r>
      <w:r>
        <w:rPr>
          <w:rFonts w:cs="Arial" w:ascii="Arial" w:hAnsi="Arial"/>
          <w:sz w:val="24"/>
          <w:szCs w:val="24"/>
        </w:rPr>
        <w:t>º Fica alterado o art. 3º da Lei 5.680/21 com a seguinte redação:</w:t>
      </w:r>
    </w:p>
    <w:p>
      <w:pPr>
        <w:pStyle w:val="Normal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3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“</w:t>
      </w:r>
      <w:r>
        <w:rPr>
          <w:rFonts w:cs="Arial" w:ascii="Arial" w:hAnsi="Arial"/>
          <w:i/>
          <w:sz w:val="24"/>
          <w:szCs w:val="24"/>
        </w:rPr>
        <w:t>Art.3º O Município de Três Passos realizará os serviços de infraestrutura para a instalação ou ampliação da atividade de suinocultura, podendo prestar todos os serviços pertinentes ao funcionamento do empreendimento, a título de subsídio até a quantidade máxima de horas máquina especificado no artigo 1º da presente lei, com máquinas próprias ou contratadas. ”</w:t>
      </w:r>
    </w:p>
    <w:p>
      <w:pPr>
        <w:pStyle w:val="Normal"/>
        <w:spacing w:lineRule="auto" w:line="276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Art. 3º</w:t>
      </w:r>
      <w:r>
        <w:rPr>
          <w:rFonts w:cs="Arial" w:ascii="Arial" w:hAnsi="Arial"/>
          <w:sz w:val="24"/>
          <w:szCs w:val="24"/>
        </w:rPr>
        <w:t xml:space="preserve"> Fica acrescido o §4º ao art. 3º da Lei 5.680/21 com a seguinte redação:</w:t>
      </w:r>
    </w:p>
    <w:p>
      <w:pPr>
        <w:pStyle w:val="BodyText3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...................</w:t>
      </w:r>
    </w:p>
    <w:p>
      <w:pPr>
        <w:pStyle w:val="BodyText3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“</w:t>
      </w:r>
      <w:r>
        <w:rPr>
          <w:rFonts w:cs="Arial" w:ascii="Arial" w:hAnsi="Arial"/>
          <w:i/>
          <w:sz w:val="24"/>
          <w:szCs w:val="24"/>
        </w:rPr>
        <w:t>§ 4° Após a conclusão dos serviços de terraplanagem, com documento assinado pelo produtor e técnico designado pela Secretaria Municipal de Agricultura, o agricultor terá o prazo de 24 meses para efetuar a conclusão do empreendimento, com a apresentação da Licença de Operação - LO, sob pena de ressarcir aos cofres públicos, na integralidade, o subsídio de horas máquinas recebidas”</w:t>
      </w:r>
    </w:p>
    <w:p>
      <w:pPr>
        <w:pStyle w:val="BodyText3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spacing w:lineRule="auto" w:line="276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Art. 4º</w:t>
      </w:r>
      <w:r>
        <w:rPr>
          <w:rFonts w:cs="Arial" w:ascii="Arial" w:hAnsi="Arial"/>
          <w:sz w:val="24"/>
          <w:szCs w:val="24"/>
        </w:rPr>
        <w:t xml:space="preserve"> Fica alterado o art. 4º da Lei 5680/21 que passa a vigorar com a seguinte redação:</w:t>
      </w:r>
    </w:p>
    <w:p>
      <w:pPr>
        <w:pStyle w:val="Normal"/>
        <w:widowControl w:val="false"/>
        <w:rPr>
          <w:rFonts w:ascii="Arial" w:hAnsi="Arial" w:cs="Arial"/>
          <w:i/>
          <w:i/>
          <w:sz w:val="24"/>
          <w:szCs w:val="24"/>
          <w:shd w:fill="FFFFFF" w:val="clear"/>
        </w:rPr>
      </w:pPr>
      <w:r>
        <w:rPr>
          <w:rFonts w:cs="Arial" w:ascii="Arial" w:hAnsi="Arial"/>
          <w:i/>
          <w:sz w:val="24"/>
          <w:szCs w:val="24"/>
          <w:shd w:fill="FFFFFF" w:val="clear"/>
        </w:rPr>
      </w:r>
    </w:p>
    <w:p>
      <w:pPr>
        <w:pStyle w:val="Normal"/>
        <w:widowControl w:val="false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  <w:shd w:fill="FFFFFF" w:val="clear"/>
        </w:rPr>
        <w:t>“</w:t>
      </w:r>
      <w:r>
        <w:rPr>
          <w:rFonts w:cs="Arial" w:ascii="Arial" w:hAnsi="Arial"/>
          <w:i/>
          <w:sz w:val="24"/>
          <w:szCs w:val="24"/>
          <w:shd w:fill="FFFFFF" w:val="clear"/>
        </w:rPr>
        <w:t>Art. 4º</w:t>
      </w:r>
      <w:r>
        <w:rPr>
          <w:rFonts w:cs="Arial" w:ascii="Arial" w:hAnsi="Arial"/>
          <w:i/>
          <w:sz w:val="24"/>
          <w:szCs w:val="24"/>
        </w:rPr>
        <w:t xml:space="preserve"> Para obtenção dos subsídios em espécie previstos por esta lei deverá o suinocultor protocolar requerimento junto à Prefeitura Municipal, apresentando a Licença de Operação - LO, expedido pelo órgão ambiental competente, a declaração de integração fornecida pela empresa integradora onde conste, nos casos de ampliação, o número de suínos que foi ampliado no projeto, laudo de conclusão da obra fornecido pela SMAG, Certidão Negativa de Débitos para com o fisco municipal, termo de compromisso da água e as respectivas notas fiscais de compra de material de construção, equipamentos, ou pagamento de serviços/horas-máquina, com valor no mínimo igual ao requerido.</w:t>
      </w:r>
    </w:p>
    <w:p>
      <w:pPr>
        <w:pStyle w:val="Normal"/>
        <w:ind w:firstLine="85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  <w:t>Parágrafo único. Os suinocultores que apresentarem Licença de Regularização de suas atividades não farão jus aos subsídios da presente lei. ”</w:t>
      </w:r>
    </w:p>
    <w:p>
      <w:pPr>
        <w:pStyle w:val="Normal"/>
        <w:ind w:firstLine="85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BodyText3"/>
        <w:widowControl w:val="false"/>
        <w:spacing w:lineRule="auto" w:line="360"/>
        <w:ind w:firstLine="851"/>
        <w:rPr>
          <w:rFonts w:ascii="Arial" w:hAnsi="Arial" w:cs="Arial"/>
          <w:sz w:val="24"/>
          <w:szCs w:val="24"/>
        </w:rPr>
      </w:pPr>
      <w:bookmarkStart w:id="1" w:name="artigo_8"/>
      <w:r>
        <w:rPr>
          <w:rFonts w:cs="Arial" w:ascii="Arial" w:hAnsi="Arial"/>
          <w:b/>
          <w:bCs/>
          <w:sz w:val="24"/>
          <w:szCs w:val="24"/>
        </w:rPr>
        <w:t>Art. 5</w:t>
      </w:r>
      <w:r>
        <w:rPr>
          <w:rFonts w:cs="Arial" w:ascii="Arial" w:hAnsi="Arial"/>
          <w:b/>
          <w:sz w:val="24"/>
          <w:szCs w:val="24"/>
        </w:rPr>
        <w:t xml:space="preserve">º </w:t>
      </w:r>
      <w:r>
        <w:rPr>
          <w:rFonts w:cs="Arial" w:ascii="Arial" w:hAnsi="Arial"/>
          <w:sz w:val="24"/>
          <w:szCs w:val="24"/>
        </w:rPr>
        <w:t>Os demais dispositivos permanecem inalterados.</w:t>
      </w:r>
    </w:p>
    <w:p>
      <w:pPr>
        <w:pStyle w:val="BodyText3"/>
        <w:widowControl w:val="false"/>
        <w:spacing w:lineRule="auto" w:line="360"/>
        <w:ind w:firstLine="85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3"/>
        <w:widowControl w:val="false"/>
        <w:spacing w:lineRule="auto" w:line="360"/>
        <w:ind w:firstLine="851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Art. 5º</w:t>
      </w:r>
      <w:r>
        <w:rPr>
          <w:rFonts w:cs="Arial" w:ascii="Arial" w:hAnsi="Arial"/>
          <w:sz w:val="24"/>
          <w:szCs w:val="24"/>
        </w:rPr>
        <w:t xml:space="preserve"> Esta lei entra em vigor na data da sua </w:t>
      </w:r>
      <w:bookmarkEnd w:id="1"/>
      <w:r>
        <w:rPr>
          <w:rFonts w:cs="Arial" w:ascii="Arial" w:hAnsi="Arial"/>
          <w:sz w:val="24"/>
          <w:szCs w:val="24"/>
        </w:rPr>
        <w:t>publicação.</w:t>
      </w:r>
      <w:r>
        <w:rPr>
          <w:rFonts w:cs="Arial" w:ascii="Arial" w:hAnsi="Arial"/>
          <w:b/>
          <w:i/>
          <w:sz w:val="24"/>
          <w:szCs w:val="24"/>
        </w:rPr>
        <w:t xml:space="preserve"> ”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Atenciosamente, 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ARLEI LUÍS TOMAZONI</w:t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PREFEITO MUNICIPAL DE TRÊS PASSOS</w:t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2" w:name="_GoBack"/>
      <w:bookmarkStart w:id="3" w:name="_GoBack"/>
      <w:bookmarkEnd w:id="3"/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Exmo. Sr.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EDIVAN NELSI BARON </w:t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Presidente da Câmara Municipal de Vereadores</w:t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 – RS</w:t>
      </w:r>
    </w:p>
    <w:sectPr>
      <w:headerReference w:type="default" r:id="rId2"/>
      <w:type w:val="nextPage"/>
      <w:pgSz w:w="11906" w:h="16838"/>
      <w:pgMar w:left="1985" w:right="849" w:header="284" w:top="1276" w:footer="0" w:bottom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 BERKLE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spacing w:before="240" w:after="0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object w:dxaOrig="1275" w:dyaOrig="1530">
        <v:shape id="ole_rId1" style="position:absolute;margin-left:204.9pt;margin-top:-124.25pt;width:48.5pt;height:57.5pt;mso-position-horizontal-relative:text;mso-position-vertical-relative:text" o:ole="">
          <v:imagedata r:id="rId2" o:title=""/>
          <w10:wrap type="square"/>
        </v:shape>
        <o:OLEObject Type="Embed" ProgID="PBrush" ShapeID="ole_rId1" DrawAspect="Content" ObjectID="_1727444520" r:id="rId1"/>
      </w:object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Município de Três Passos</w:t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Poder Executivo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0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7aae"/>
    <w:rPr>
      <w:rFonts w:ascii="Segoe UI" w:hAnsi="Segoe UI" w:eastAsia="Times New Roman" w:cs="Segoe UI"/>
      <w:sz w:val="18"/>
      <w:szCs w:val="18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6f4765"/>
    <w:rPr>
      <w:rFonts w:ascii="Calibri Light" w:hAnsi="Calibri Light" w:eastAsia="Times New Roman" w:cs="Times New Roman"/>
      <w:b/>
      <w:bCs/>
      <w:i/>
      <w:iCs/>
      <w:sz w:val="28"/>
      <w:szCs w:val="28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semiHidden/>
    <w:qFormat/>
    <w:rsid w:val="006f4765"/>
    <w:rPr>
      <w:rFonts w:ascii="Arial" w:hAnsi="Arial" w:eastAsia="Times New Roman" w:cs="Times New Roman"/>
      <w:sz w:val="20"/>
      <w:szCs w:val="20"/>
      <w:lang w:eastAsia="pt-BR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qFormat/>
    <w:rsid w:val="006f4765"/>
    <w:rPr>
      <w:vertAlign w:val="superscript"/>
    </w:rPr>
  </w:style>
  <w:style w:type="character" w:styleId="CorpodetextoChar" w:customStyle="1">
    <w:name w:val="Corpo de texto Char"/>
    <w:basedOn w:val="DefaultParagraphFont"/>
    <w:link w:val="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ppleconvertedspace" w:customStyle="1">
    <w:name w:val="apple-converted-space"/>
    <w:qFormat/>
    <w:rsid w:val="00597bb5"/>
    <w:rPr/>
  </w:style>
  <w:style w:type="character" w:styleId="LinkdaInternet" w:customStyle="1">
    <w:name w:val="Link da Internet"/>
    <w:uiPriority w:val="99"/>
    <w:semiHidden/>
    <w:unhideWhenUsed/>
    <w:rsid w:val="00597bb5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0f5c8a"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f45fed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e67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character" w:styleId="Badge" w:customStyle="1">
    <w:name w:val="badge"/>
    <w:basedOn w:val="DefaultParagraphFont"/>
    <w:qFormat/>
    <w:rsid w:val="00fe74e5"/>
    <w:rPr/>
  </w:style>
  <w:style w:type="character" w:styleId="Nfase">
    <w:name w:val="Ênfase"/>
    <w:uiPriority w:val="20"/>
    <w:qFormat/>
    <w:rsid w:val="00ae1c3f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6f4765"/>
    <w:pPr>
      <w:tabs>
        <w:tab w:val="clear" w:pos="708"/>
        <w:tab w:val="left" w:pos="1418" w:leader="none"/>
      </w:tabs>
      <w:ind w:right="57" w:hanging="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7aae"/>
    <w:pPr/>
    <w:rPr>
      <w:rFonts w:ascii="Segoe UI" w:hAnsi="Segoe UI" w:cs="Segoe UI"/>
      <w:sz w:val="18"/>
      <w:szCs w:val="18"/>
    </w:rPr>
  </w:style>
  <w:style w:type="paragraph" w:styleId="Notaderodap">
    <w:name w:val="Footnote Text"/>
    <w:basedOn w:val="Normal"/>
    <w:link w:val="TextodenotaderodapChar"/>
    <w:semiHidden/>
    <w:rsid w:val="006f4765"/>
    <w:pPr/>
    <w:rPr>
      <w:rFonts w:ascii="Arial" w:hAnsi="Arial"/>
    </w:rPr>
  </w:style>
  <w:style w:type="paragraph" w:styleId="Corpodotextorecuado">
    <w:name w:val="Body Text Indent"/>
    <w:basedOn w:val="Normal"/>
    <w:link w:val="RecuodecorpodetextoChar"/>
    <w:rsid w:val="006f4765"/>
    <w:pPr>
      <w:tabs>
        <w:tab w:val="clear" w:pos="708"/>
        <w:tab w:val="left" w:pos="1418" w:leader="none"/>
      </w:tabs>
      <w:ind w:right="57" w:firstLine="708"/>
      <w:jc w:val="both"/>
    </w:pPr>
    <w:rPr>
      <w:rFonts w:ascii="Arial" w:hAnsi="Arial"/>
      <w:sz w:val="22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7d26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rmalWeb">
    <w:name w:val="Normal (Web)"/>
    <w:basedOn w:val="Normal"/>
    <w:unhideWhenUsed/>
    <w:qFormat/>
    <w:rsid w:val="007a5017"/>
    <w:pPr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fa7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f45fed"/>
    <w:pPr>
      <w:spacing w:before="0" w:after="120"/>
    </w:pPr>
    <w:rPr>
      <w:sz w:val="16"/>
      <w:szCs w:val="16"/>
    </w:rPr>
  </w:style>
  <w:style w:type="paragraph" w:styleId="Standard" w:customStyle="1">
    <w:name w:val="Standard"/>
    <w:qFormat/>
    <w:rsid w:val="002c22e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 w:asciiTheme="minorHAnsi" w:hAnsiTheme="minorHAnsi"/>
      <w:color w:val="auto"/>
      <w:kern w:val="0"/>
      <w:sz w:val="22"/>
      <w:szCs w:val="22"/>
      <w:lang w:eastAsia="pt-BR" w:val="pt-BR" w:bidi="ar-SA"/>
    </w:rPr>
  </w:style>
  <w:style w:type="paragraph" w:styleId="Default" w:customStyle="1">
    <w:name w:val="Default"/>
    <w:qFormat/>
    <w:rsid w:val="00f1029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en-US" w:bidi="ar-SA"/>
    </w:rPr>
  </w:style>
  <w:style w:type="paragraph" w:styleId="Contedodatabela" w:customStyle="1">
    <w:name w:val="Conteúdo da tabela"/>
    <w:basedOn w:val="Standard"/>
    <w:qFormat/>
    <w:rsid w:val="00f10290"/>
    <w:pPr>
      <w:widowControl w:val="false"/>
      <w:suppressLineNumbers/>
      <w:spacing w:lineRule="auto" w:line="240" w:before="0" w:after="0"/>
    </w:pPr>
    <w:rPr>
      <w:rFonts w:ascii="Liberation Serif" w:hAnsi="Liberation Serif" w:eastAsia="NSimSun" w:cs="Arial Unicode MS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0698F-DF56-4261-A358-9E0EB921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LibreOffice/7.0.1.2$Windows_X86_64 LibreOffice_project/7cbcfc562f6eb6708b5ff7d7397325de9e764452</Application>
  <Pages>3</Pages>
  <Words>444</Words>
  <Characters>2343</Characters>
  <CharactersWithSpaces>2799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2022-04-12T12:49:00Z</dcterms:created>
  <dc:creator>TecleEnter</dc:creator>
  <dc:description/>
  <dc:language>pt-BR</dc:language>
  <cp:lastModifiedBy>TecleEnter</cp:lastModifiedBy>
  <cp:lastPrinted>2022-05-29T12:18:00Z</cp:lastPrinted>
  <dcterms:modified xsi:type="dcterms:W3CDTF">2022-05-31T14:18:00Z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