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4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14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junho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13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junho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6</w:t>
      </w:r>
      <w:r>
        <w:rPr/>
        <w:t>2</w:t>
      </w:r>
      <w:r>
        <w:rPr/>
        <w:t>, de 2022, de sua autoria, que “</w:t>
      </w:r>
      <w:r>
        <w:rPr/>
        <w:t>a</w:t>
      </w:r>
      <w:r>
        <w:rPr/>
        <w:t>ltera a Lei Municipal n</w:t>
      </w:r>
      <w:r>
        <w:rPr>
          <w:strike/>
        </w:rPr>
        <w:t>º</w:t>
      </w:r>
      <w:r>
        <w:rPr/>
        <w:t xml:space="preserve"> 5.496, de 17 de setembro de 2019, </w:t>
      </w:r>
      <w:r>
        <w:rPr/>
        <w:t xml:space="preserve">que dispõe sobre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o</w:t>
      </w:r>
      <w:r>
        <w:rPr/>
        <w:t xml:space="preserve"> plano de classificação de cargos e funções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6</w:t>
      </w:r>
      <w:r>
        <w:rPr>
          <w:b/>
          <w:bCs/>
        </w:rPr>
        <w:t>2</w:t>
      </w:r>
      <w:r>
        <w:rPr>
          <w:b/>
          <w:bCs/>
        </w:rPr>
        <w:t>, DE 1</w:t>
      </w:r>
      <w:r>
        <w:rPr>
          <w:b/>
          <w:bCs/>
        </w:rPr>
        <w:t>6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>DE MAIO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Municipal n</w:t>
      </w:r>
      <w:r>
        <w:rPr>
          <w:strike/>
        </w:rPr>
        <w:t>º</w:t>
      </w:r>
      <w:r>
        <w:rPr/>
        <w:t xml:space="preserve"> 5.496, de 17 de setembro de 2019, </w:t>
      </w:r>
      <w:r>
        <w:rPr/>
        <w:t xml:space="preserve">que dispõe sobre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o</w:t>
      </w:r>
      <w:r>
        <w:rPr/>
        <w:t xml:space="preserve"> plano de classificação de cargos e funções.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O art. 4</w:t>
      </w:r>
      <w:r>
        <w:rPr>
          <w:strike/>
        </w:rPr>
        <w:t>º</w:t>
      </w:r>
      <w:r>
        <w:rPr/>
        <w:t xml:space="preserve"> da Lei </w:t>
      </w:r>
      <w:r>
        <w:rPr/>
        <w:t>Municipal n</w:t>
      </w:r>
      <w:r>
        <w:rPr>
          <w:strike/>
        </w:rPr>
        <w:t>º</w:t>
      </w:r>
      <w:r>
        <w:rPr/>
        <w:t xml:space="preserve"> 5.496, </w:t>
      </w:r>
      <w:r>
        <w:rPr/>
        <w:t>de 2019,</w:t>
      </w:r>
      <w:r>
        <w:rPr/>
        <w:t xml:space="preserve">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“</w:t>
      </w:r>
      <w:r>
        <w:rPr/>
        <w:t>Art. 4</w:t>
      </w:r>
      <w:r>
        <w:rPr>
          <w:strike/>
        </w:rPr>
        <w:t>º</w:t>
      </w:r>
      <w:r>
        <w:rPr/>
        <w:t xml:space="preserve"> O Quadro de Cargos de Provimento Efetivo do Poder Executivo Municipal constitui-se de Categorias Funcionais compostas dos seguintes Cargos, e respectivos Padrões de Vencimentos e Cargas Horárias, tendo a previsão específica de vagas: </w:t>
      </w:r>
      <w:r>
        <w:rPr/>
        <w:t>(NR)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1650"/>
        <w:gridCol w:w="2168"/>
        <w:gridCol w:w="1037"/>
        <w:gridCol w:w="1861"/>
        <w:gridCol w:w="1602"/>
        <w:gridCol w:w="1037"/>
      </w:tblGrid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 de Vagas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Denominação dos Cargos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Padrão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Carga horária semanal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Remuneração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</w:tr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…………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..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Soldador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 horas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R$ 2.606,76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1.43.04</w:t>
            </w:r>
          </w:p>
        </w:tc>
      </w:tr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Eletricista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 horas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R$ 2.606,76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1.44.03</w:t>
            </w:r>
          </w:p>
        </w:tc>
      </w:tr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Pedreiro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 horas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R$ 2.606,76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1.45.03</w:t>
            </w:r>
          </w:p>
        </w:tc>
      </w:tr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</w:t>
            </w:r>
            <w:r>
              <w:rPr>
                <w:rFonts w:ascii="Times New Roman" w:hAnsi="Times New Roman"/>
                <w:sz w:val="22"/>
                <w:szCs w:val="22"/>
              </w:rPr>
              <w:t>..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Instalador Hidráulico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 horas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R$ 2.606,76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1.50.03</w:t>
            </w:r>
          </w:p>
        </w:tc>
      </w:tr>
      <w:tr>
        <w:trPr/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…………………………………………………</w:t>
      </w:r>
      <w:r>
        <w:rPr/>
        <w:t>..”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Ficam alterados os anexos </w:t>
      </w:r>
      <w:r>
        <w:rPr/>
        <w:t>da Lei Municipal n</w:t>
      </w:r>
      <w:r>
        <w:rPr>
          <w:strike/>
        </w:rPr>
        <w:t>º</w:t>
      </w:r>
      <w:r>
        <w:rPr/>
        <w:t xml:space="preserve"> 5.496, de 2019,</w:t>
      </w:r>
      <w:r>
        <w:rPr/>
        <w:t xml:space="preserve"> que seguem: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CARGO - SOLDADOR</w:t>
      </w:r>
    </w:p>
    <w:p>
      <w:pPr>
        <w:pStyle w:val="Normal"/>
        <w:ind w:firstLine="850"/>
        <w:jc w:val="both"/>
        <w:rPr/>
      </w:pPr>
      <w:r>
        <w:rPr/>
        <w:t>SERVIÇOS - OBRAS</w:t>
      </w:r>
    </w:p>
    <w:p>
      <w:pPr>
        <w:pStyle w:val="Normal"/>
        <w:ind w:firstLine="850"/>
        <w:jc w:val="both"/>
        <w:rPr/>
      </w:pPr>
      <w:r>
        <w:rPr/>
        <w:t>NÍVEL - SIMPLES</w:t>
      </w:r>
    </w:p>
    <w:p>
      <w:pPr>
        <w:pStyle w:val="Normal"/>
        <w:ind w:firstLine="850"/>
        <w:jc w:val="both"/>
        <w:rPr/>
      </w:pPr>
      <w:r>
        <w:rPr/>
        <w:t>PADRÃO - 05</w:t>
      </w:r>
    </w:p>
    <w:p>
      <w:pPr>
        <w:pStyle w:val="Normal"/>
        <w:ind w:firstLine="850"/>
        <w:jc w:val="both"/>
        <w:rPr/>
      </w:pPr>
      <w:r>
        <w:rPr/>
        <w:t>JORNADA DE TRABALHO - 220 horas mensalmente</w:t>
      </w:r>
    </w:p>
    <w:p>
      <w:pPr>
        <w:pStyle w:val="Normal"/>
        <w:ind w:firstLine="850"/>
        <w:jc w:val="both"/>
        <w:rPr/>
      </w:pPr>
      <w:r>
        <w:rPr/>
        <w:t>CÓDIGO - 1.43.04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SÍNTESE DOS DEVERES - Serviços de solda em geral.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ATRIBUIÇÕES - Executar solda em todas as posições, em materiais ferrosos e não ferrosos, pelos processos de arco voltaico com eletrodo revestido, MIG, oxiacetilênica, brasagem, de acordo com as especificações definidas em procedimentos; executar serviços de oxicorte reto, curvo, circunferências e chanfros em chapas, usando acessórios e dispositivos; executar serviços de tratamentos térmicos como têmpera, cimentação, revestimento, recozimento e normalização, em forno/estufa, maçarico ou forja; auxiliar na elaboração de procedimentos com dados do material, preparação, processo, insumos, parâmetros de soldagem, pré e pós-aquecimento, tratamento térmico, interpretação de símbolos de soldagem e de ensaios não destrutivos; auxiliar na elaboração de processos de soldagem, propor e aplicar soluções; preencher fichas de controle, etiquetas de identificação de equipamentos ou componentes e apontamentos informatizados, de acordo com as rotinas administrativas vigentes; executar outras atividades correlatas.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CONDIÇÕES DE TRABALHO - Horário normal de trabalho, estabelecido em legislação especifica.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REQUISITOS PARA PROVIMENTO - Escolaridade: ensino fundamental completo, com experiência comprovada.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CARGO - INSTALADOR HIDRÁULICO</w:t>
      </w:r>
    </w:p>
    <w:p>
      <w:pPr>
        <w:pStyle w:val="Normal"/>
        <w:ind w:firstLine="850"/>
        <w:jc w:val="both"/>
        <w:rPr/>
      </w:pPr>
      <w:r>
        <w:rPr/>
        <w:t>SERVIÇOS - OBRAS</w:t>
      </w:r>
    </w:p>
    <w:p>
      <w:pPr>
        <w:pStyle w:val="Normal"/>
        <w:ind w:firstLine="850"/>
        <w:jc w:val="both"/>
        <w:rPr/>
      </w:pPr>
      <w:r>
        <w:rPr/>
        <w:t>NÍVEL - SIMPLES</w:t>
      </w:r>
    </w:p>
    <w:p>
      <w:pPr>
        <w:pStyle w:val="Normal"/>
        <w:ind w:firstLine="850"/>
        <w:jc w:val="both"/>
        <w:rPr/>
      </w:pPr>
      <w:r>
        <w:rPr/>
        <w:t>PADRÃO - 05</w:t>
      </w:r>
    </w:p>
    <w:p>
      <w:pPr>
        <w:pStyle w:val="Normal"/>
        <w:ind w:firstLine="850"/>
        <w:jc w:val="both"/>
        <w:rPr/>
      </w:pPr>
      <w:r>
        <w:rPr/>
        <w:t>JORNADA DE TRABALHO - 220 horas mensalmente</w:t>
      </w:r>
    </w:p>
    <w:p>
      <w:pPr>
        <w:pStyle w:val="Normal"/>
        <w:ind w:firstLine="850"/>
        <w:jc w:val="both"/>
        <w:rPr/>
      </w:pPr>
      <w:r>
        <w:rPr/>
        <w:t>CÓDIGO - 1.50.03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SÍNTESE DOS DEVERES - Fazer e reparar instalações hidráulicas e outros concertos.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ATRIBUIÇÕES - Instalar e concertar tubulações, encanamentos em geral; assentar manilhas, instalar condutores de água e esgoto; eventualmente reformar caixas de água; fabricar e consertar condutores e calhas; fazer instalações de aparelhos sanitários em geral e efetuar concerto dos mesmos; em certos casos, reparar cabos e mangueiras; ministrar conhecimentos a ajudantes;; dirigir veículos oficiais para exercer atividades próprias do cargo, desde que devidamente habilitado, e autorizado por chefia ou autoridade superior; executar outras atividades correlatas.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CONDIÇÕES DE TRABALHO - Horário normal de trabalho, estabelecido em legislação especifica.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 xml:space="preserve">REQUISITOS PARA PROVIMENTO - Escolaridade: ensino fundamental completo. Habilitação profissional: experiência comprovada em serviços de água e esgoto.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CARGO - PEDREIRO</w:t>
      </w:r>
    </w:p>
    <w:p>
      <w:pPr>
        <w:pStyle w:val="Normal"/>
        <w:ind w:firstLine="850"/>
        <w:jc w:val="both"/>
        <w:rPr/>
      </w:pPr>
      <w:r>
        <w:rPr/>
        <w:t>SERVIÇOS - OBRAS</w:t>
      </w:r>
    </w:p>
    <w:p>
      <w:pPr>
        <w:pStyle w:val="Normal"/>
        <w:ind w:firstLine="850"/>
        <w:jc w:val="both"/>
        <w:rPr/>
      </w:pPr>
      <w:r>
        <w:rPr/>
        <w:t>NÍVEL - SIMPLES</w:t>
      </w:r>
    </w:p>
    <w:p>
      <w:pPr>
        <w:pStyle w:val="Normal"/>
        <w:ind w:firstLine="850"/>
        <w:jc w:val="both"/>
        <w:rPr/>
      </w:pPr>
      <w:r>
        <w:rPr/>
        <w:t>PADRÃO - 05</w:t>
      </w:r>
    </w:p>
    <w:p>
      <w:pPr>
        <w:pStyle w:val="Normal"/>
        <w:ind w:firstLine="850"/>
        <w:jc w:val="both"/>
        <w:rPr/>
      </w:pPr>
      <w:r>
        <w:rPr/>
        <w:t>JORNADA DE TRABALHO - 220 horas mensalmente</w:t>
      </w:r>
    </w:p>
    <w:p>
      <w:pPr>
        <w:pStyle w:val="Normal"/>
        <w:ind w:firstLine="850"/>
        <w:jc w:val="both"/>
        <w:rPr/>
      </w:pPr>
      <w:r>
        <w:rPr/>
        <w:t>CÓDIGO - 1.45.03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SÍNTESE DOS DEVERES - Executar trabalhos de construção e reconstrução de obras e edifícios públicos na parte referente a alvenaria.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ATRIBUIÇÕES - Efetuar a localização de pequenas obras; fazer alicerces; levantar paredes de alvenaria; fazer muros de arrimo; trabalhar com instrumentos de nivelamento e prumo; construir bueiros, fossas e pisos de cimento; fazer orifícios em pedras, acimentados e outros materiais; proceder e orientar a preparação de argamassa para junções de tijolos ou para reboco de paredes; preparar e aplicar caiações em paredes; fazer blocos de cimento; mexer e colocar concreto em formas e fazer artefatos de cimento; assentar marcos de portas e janelas; colocar azulejos e ladrilhos; armar andaime; fazer reparos em obras de alvenaria; instalar aparelhos sanitários; assentar e recolar tijolos, tacos, lambris e outros; trabalhar com qualquer massa a base de cal, cimento e outros materiais de construção; operar com instrumentos de controle de medidas; cortar pedras; orientar e fiscalizar os serviços executados pelos ajudantes e auxiliares sob sua orientação; dobrar ferro para armações de corretagem;; dirigir veículos oficiais para exercer atividades próprias do cargo, desde que devidamente habilitado, e autorizado por chefia ou autoridade superior; executar outras atividades correlatas.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CONDIÇÕES DE TRABALHO - Horário normal de trabalho, estabelecido em legislação especifica.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REQUISITOS PARA PROVIMENTO - Escolaridade: ensino fundamental completo. Habilitação Profissional: curso adequado ou experiência comprovada em serviços de construção referente a alvenaria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CARGO - ELETRICISTA</w:t>
      </w:r>
    </w:p>
    <w:p>
      <w:pPr>
        <w:pStyle w:val="Normal"/>
        <w:ind w:firstLine="850"/>
        <w:jc w:val="both"/>
        <w:rPr/>
      </w:pPr>
      <w:r>
        <w:rPr/>
        <w:t>SERVIÇOS - SERVIÇOS URBANOS</w:t>
      </w:r>
    </w:p>
    <w:p>
      <w:pPr>
        <w:pStyle w:val="Normal"/>
        <w:ind w:firstLine="850"/>
        <w:jc w:val="both"/>
        <w:rPr/>
      </w:pPr>
      <w:r>
        <w:rPr/>
        <w:t>NÍVEL - SIMPLES</w:t>
      </w:r>
    </w:p>
    <w:p>
      <w:pPr>
        <w:pStyle w:val="Normal"/>
        <w:ind w:firstLine="850"/>
        <w:jc w:val="both"/>
        <w:rPr/>
      </w:pPr>
      <w:r>
        <w:rPr/>
        <w:t>PADRÃO - 05</w:t>
      </w:r>
    </w:p>
    <w:p>
      <w:pPr>
        <w:pStyle w:val="Normal"/>
        <w:ind w:firstLine="850"/>
        <w:jc w:val="both"/>
        <w:rPr/>
      </w:pPr>
      <w:r>
        <w:rPr/>
        <w:t>JORNADA DE TRABALHO - 220 horas mensalmente</w:t>
      </w:r>
    </w:p>
    <w:p>
      <w:pPr>
        <w:pStyle w:val="Normal"/>
        <w:ind w:firstLine="850"/>
        <w:jc w:val="both"/>
        <w:rPr/>
      </w:pPr>
      <w:r>
        <w:rPr/>
        <w:t>CÓDIGO - 1.44.03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SÍNTESE DOS DEVERES - Executar trabalhos rotineiros de eletricidade em geral, bem como efetuar serviços de instalação e reparos de circuitos e aparelhos elétricos.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ATRIBUIÇÕES - Instalar, inspecionar e reparar linhas e cabos de transmissão, inclusive os de alta tensão; fazer reparos em aparelhos elétricos em geral; instalar, inspecionar, regular e reparar diferentes tipos de equipamentos elétricos; inspecionar e fazer pequenos reparos e limpar geradores e motores a óleo; fazer, conservar e reparar instalações elétricas, interruptores, reles reguladores de tensão, instrumentos de painel e acumuladores; treinar auxiliares em serviços de eletricidade em geral; executar outras atividades correlatas.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CONDIÇÕES DE TRABALHO - Horário normal de trabalho, estabelecido em legislação especifica.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REQUISITOS PARA PROVIMENTO - Escolaridade: ensino fundamental completo e experiência comprovada.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Os demais dispositivos permanecem inalterados.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Esta lei entra em vigor a partir do 1</w:t>
      </w:r>
      <w:r>
        <w:rPr>
          <w:strike/>
        </w:rPr>
        <w:t>º</w:t>
      </w:r>
      <w:r>
        <w:rPr/>
        <w:t xml:space="preserve"> dia do mês subsequente </w:t>
      </w:r>
      <w:r>
        <w:rPr/>
        <w:t>à</w:t>
      </w:r>
      <w:r>
        <w:rPr/>
        <w:t xml:space="preserve">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LibreOffice/7.0.1.2$Windows_X86_64 LibreOffice_project/7cbcfc562f6eb6708b5ff7d7397325de9e764452</Application>
  <Pages>5</Pages>
  <Words>1034</Words>
  <Characters>6015</Characters>
  <CharactersWithSpaces>6962</CharactersWithSpaces>
  <Paragraphs>94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2022-06-07T14:40:40Z</cp:lastPrinted>
  <dcterms:modified xsi:type="dcterms:W3CDTF">2022-06-14T10:02:59Z</dcterms:modified>
  <cp:revision>53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