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lineRule="auto" w:line="360"/>
        <w:ind w:left="0" w:right="0" w:hanging="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1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>53</w:t>
      </w:r>
      <w:r>
        <w:rPr>
          <w:rFonts w:ascii="Arial" w:hAnsi="Arial"/>
          <w:b w:val="false"/>
          <w:bCs w:val="false"/>
        </w:rPr>
        <w:t>/22</w:t>
        <w:tab/>
        <w:tab/>
        <w:tab/>
        <w:tab/>
        <w:t xml:space="preserve">                   Três Passos, </w:t>
      </w:r>
      <w:r>
        <w:rPr>
          <w:rFonts w:ascii="Arial" w:hAnsi="Arial"/>
          <w:b w:val="false"/>
          <w:bCs w:val="false"/>
        </w:rPr>
        <w:t>24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 xml:space="preserve"> de junho de 2022.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/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ab/>
        <w:tab/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Senhor Prefeito Municipal: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/>
      </w:pPr>
      <w:r>
        <w:rPr>
          <w:rFonts w:ascii="Arial" w:hAnsi="Arial"/>
        </w:rPr>
        <w:t xml:space="preserve">Na forma do inciso VIII do art. 48 do Regimento Interno desta Casa Legislativa, a pedido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das Comissões Permanentes</w:t>
      </w:r>
      <w:r>
        <w:rPr>
          <w:rFonts w:ascii="Arial" w:hAnsi="Arial"/>
        </w:rPr>
        <w:t xml:space="preserve">,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sugere-se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em relação ao projeto de lei n</w:t>
      </w:r>
      <w:r>
        <w:rPr>
          <w:rFonts w:eastAsia="Times New Roman" w:cs="Times New Roman" w:ascii="Arial" w:hAnsi="Arial"/>
          <w:strike/>
          <w:color w:val="00000A"/>
          <w:kern w:val="0"/>
          <w:sz w:val="24"/>
          <w:szCs w:val="24"/>
          <w:lang w:val="pt-BR" w:eastAsia="pt-BR" w:bidi="ar-SA"/>
        </w:rPr>
        <w:t>º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80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, de 2022, que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utoriza o Poder Executivo a firmar Termo de Fomento e Repassar Recurso Financeiro a CTG Missioneiro dos Pampas,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 alteração do Plano de Trabalho no sentido de d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emonstrar claramente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o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interesse público, ainda que objeto de emenda impositiva, pois o recurso precisa atingir a sociedade, não podendo se destinar a grupos fechados ou a pessoas que não comprovem a necessidade de receber o recurso público, tampouco para que a entidade tenha lucro,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conforme orientação técnica Igam n</w:t>
      </w:r>
      <w:r>
        <w:rPr>
          <w:rFonts w:eastAsia="Times New Roman" w:cs="Times New Roman" w:ascii="Arial" w:hAnsi="Arial"/>
          <w:strike/>
          <w:color w:val="00000A"/>
          <w:kern w:val="0"/>
          <w:sz w:val="24"/>
          <w:szCs w:val="24"/>
          <w:lang w:val="pt-BR" w:eastAsia="pt-BR" w:bidi="ar-SA"/>
        </w:rPr>
        <w:t>º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12.314/2022, que segue anexa.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2728595</wp:posOffset>
            </wp:positionH>
            <wp:positionV relativeFrom="paragraph">
              <wp:posOffset>285750</wp:posOffset>
            </wp:positionV>
            <wp:extent cx="2139950" cy="42989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A</w:t>
      </w:r>
      <w:r>
        <w:rPr>
          <w:rFonts w:ascii="Arial" w:hAnsi="Arial"/>
        </w:rPr>
        <w:t>tenciosas saudações.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Edivan N. Baron,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ascii="Arial" w:hAnsi="Arial"/>
        </w:rPr>
        <w:t>Presidente.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 Sua Excelência o Senhor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Arlei Luis Tomazoni,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u w:val="none"/>
          <w:lang w:val="pt-BR" w:eastAsia="pt-BR" w:bidi="ar-SA"/>
        </w:rPr>
        <w:t>Prefeito Municipal,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  <w:u w:val="single"/>
        </w:rPr>
        <w:t>Três Passos-RS.-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Application>LibreOffice/7.0.1.2$Windows_X86_64 LibreOffice_project/7cbcfc562f6eb6708b5ff7d7397325de9e764452</Application>
  <Pages>1</Pages>
  <Words>171</Words>
  <Characters>932</Characters>
  <CharactersWithSpaces>1118</CharactersWithSpaces>
  <Paragraphs>14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2022-05-27T09:49:38Z</cp:lastPrinted>
  <dcterms:modified xsi:type="dcterms:W3CDTF">2022-06-24T10:38:17Z</dcterms:modified>
  <cp:revision>131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