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/>
      </w:pPr>
      <w:r>
        <w:rPr/>
        <w:t>Excelentíssimo Senhor Prefeito Municipal de Três Passos</w:t>
      </w:r>
    </w:p>
    <w:p>
      <w:pPr>
        <w:pStyle w:val="Normal"/>
        <w:jc w:val="both"/>
        <w:rPr/>
      </w:pPr>
      <w:r>
        <w:rPr/>
        <w:t>Arlei Luis Tomazoni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CÂMARA MUNICIPAL DE TRÊS PASSOS</w:t>
      </w:r>
    </w:p>
    <w:p>
      <w:pPr>
        <w:pStyle w:val="Normal"/>
        <w:jc w:val="both"/>
        <w:rPr/>
      </w:pPr>
      <w:r>
        <w:rPr/>
        <w:t>AUTÓGRAFO N</w:t>
      </w:r>
      <w:r>
        <w:rPr>
          <w:strike/>
        </w:rPr>
        <w:t>º</w:t>
      </w:r>
      <w:r>
        <w:rPr/>
        <w:t xml:space="preserve"> 7</w:t>
      </w:r>
      <w:r>
        <w:rPr/>
        <w:t>7</w:t>
      </w:r>
      <w:r>
        <w:rPr/>
        <w:t xml:space="preserve"> DE 2022</w:t>
      </w:r>
    </w:p>
    <w:p>
      <w:pPr>
        <w:pStyle w:val="Normal"/>
        <w:jc w:val="both"/>
        <w:rPr/>
      </w:pPr>
      <w:r>
        <w:rPr/>
        <w:t>Em 5</w:t>
      </w:r>
      <w:r>
        <w:rPr>
          <w:rFonts w:eastAsia="Times New Roman" w:cs="Times New Roman"/>
          <w:color w:val="00000A"/>
          <w:kern w:val="0"/>
          <w:sz w:val="24"/>
          <w:szCs w:val="24"/>
          <w:lang w:val="pt-BR" w:eastAsia="pt-BR" w:bidi="ar-SA"/>
        </w:rPr>
        <w:t xml:space="preserve"> de julho </w:t>
      </w:r>
      <w:r>
        <w:rPr/>
        <w:t>de 2022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Senhor Prefeito,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ab/>
        <w:t>Dirijo-me a Vossa Excelência para comunicar que esta Câmara Municipal, na Sessão de  4</w:t>
      </w:r>
      <w:r>
        <w:rPr>
          <w:rFonts w:eastAsia="Times New Roman" w:cs="Times New Roman"/>
          <w:color w:val="00000A"/>
          <w:kern w:val="0"/>
          <w:sz w:val="24"/>
          <w:szCs w:val="24"/>
          <w:lang w:val="pt-BR" w:eastAsia="pt-BR" w:bidi="ar-SA"/>
        </w:rPr>
        <w:t xml:space="preserve"> de julho </w:t>
      </w:r>
      <w:r>
        <w:rPr/>
        <w:t>de 2022, aprovou o PROJETO DE LEI N</w:t>
      </w:r>
      <w:r>
        <w:rPr>
          <w:strike/>
        </w:rPr>
        <w:t>º</w:t>
      </w:r>
      <w:r>
        <w:rPr/>
        <w:t xml:space="preserve"> </w:t>
      </w:r>
      <w:r>
        <w:rPr/>
        <w:t>80</w:t>
      </w:r>
      <w:r>
        <w:rPr/>
        <w:t>, de 2022, de sua autoria, que “</w:t>
      </w:r>
      <w:r>
        <w:rPr/>
        <w:t>a</w:t>
      </w:r>
      <w:r>
        <w:rPr/>
        <w:t xml:space="preserve">utoriza o Poder Executivo a firmar </w:t>
      </w:r>
      <w:r>
        <w:rPr/>
        <w:t>t</w:t>
      </w:r>
      <w:r>
        <w:rPr/>
        <w:t xml:space="preserve">ermo de </w:t>
      </w:r>
      <w:r>
        <w:rPr/>
        <w:t>f</w:t>
      </w:r>
      <w:r>
        <w:rPr/>
        <w:t xml:space="preserve">omento e </w:t>
      </w:r>
      <w:r>
        <w:rPr/>
        <w:t>r</w:t>
      </w:r>
      <w:r>
        <w:rPr/>
        <w:t xml:space="preserve">epassar </w:t>
      </w:r>
      <w:r>
        <w:rPr/>
        <w:t>r</w:t>
      </w:r>
      <w:r>
        <w:rPr/>
        <w:t xml:space="preserve">ecurso </w:t>
      </w:r>
      <w:r>
        <w:rPr/>
        <w:t>f</w:t>
      </w:r>
      <w:r>
        <w:rPr/>
        <w:t>inanceiro a</w:t>
      </w:r>
      <w:r>
        <w:rPr/>
        <w:t>o</w:t>
      </w:r>
      <w:r>
        <w:rPr/>
        <w:t xml:space="preserve"> CTG Missioneiro dos Pampas”, seguindo a redação final para sanção ou veto nos termos do art. 72 da Lei Orgânica Municipal.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39950" cy="42989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Vereador Edivan Nelsi Baron</w:t>
      </w:r>
    </w:p>
    <w:p>
      <w:pPr>
        <w:pStyle w:val="Normal"/>
        <w:jc w:val="center"/>
        <w:rPr/>
      </w:pPr>
      <w:r>
        <w:rPr/>
        <w:t>Presidente da Câmara Municipal de Três Passos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/>
      </w:pPr>
      <w:r>
        <w:rPr>
          <w:b/>
          <w:bCs/>
        </w:rPr>
        <w:t>PROJETO DE LEI N</w:t>
      </w:r>
      <w:r>
        <w:rPr>
          <w:b/>
          <w:bCs/>
          <w:strike/>
        </w:rPr>
        <w:t>º</w:t>
      </w:r>
      <w:r>
        <w:rPr>
          <w:b/>
          <w:bCs/>
        </w:rPr>
        <w:t xml:space="preserve"> </w:t>
      </w:r>
      <w:r>
        <w:rPr>
          <w:b/>
          <w:bCs/>
        </w:rPr>
        <w:t>80</w:t>
      </w:r>
      <w:r>
        <w:rPr>
          <w:b/>
          <w:bCs/>
        </w:rPr>
        <w:t xml:space="preserve">, DE </w:t>
      </w:r>
      <w:r>
        <w:rPr>
          <w:b/>
          <w:bCs/>
        </w:rPr>
        <w:t>8</w:t>
      </w:r>
      <w:r>
        <w:rPr>
          <w:rFonts w:eastAsia="Times New Roman" w:cs="Times New Roman"/>
          <w:b/>
          <w:bCs/>
          <w:color w:val="00000A"/>
          <w:kern w:val="0"/>
          <w:sz w:val="24"/>
          <w:szCs w:val="24"/>
          <w:lang w:val="pt-BR" w:eastAsia="pt-BR" w:bidi="ar-SA"/>
        </w:rPr>
        <w:t xml:space="preserve"> </w:t>
      </w:r>
      <w:r>
        <w:rPr>
          <w:b/>
          <w:bCs/>
        </w:rPr>
        <w:t xml:space="preserve">DE </w:t>
      </w:r>
      <w:r>
        <w:rPr>
          <w:rFonts w:eastAsia="Times New Roman" w:cs="Times New Roman"/>
          <w:b/>
          <w:bCs/>
          <w:color w:val="00000A"/>
          <w:kern w:val="0"/>
          <w:sz w:val="24"/>
          <w:szCs w:val="24"/>
          <w:lang w:val="pt-BR" w:eastAsia="pt-BR" w:bidi="ar-SA"/>
        </w:rPr>
        <w:t>JUNHO</w:t>
      </w:r>
      <w:r>
        <w:rPr>
          <w:b/>
          <w:bCs/>
        </w:rPr>
        <w:t xml:space="preserve"> DE 2022</w:t>
      </w:r>
    </w:p>
    <w:p>
      <w:pPr>
        <w:pStyle w:val="Normal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left="4535" w:hanging="0"/>
        <w:jc w:val="both"/>
        <w:rPr/>
      </w:pPr>
      <w:r>
        <w:rPr/>
        <w:t xml:space="preserve">Autoriza o Poder Executivo a firmar </w:t>
      </w:r>
      <w:r>
        <w:rPr/>
        <w:t>t</w:t>
      </w:r>
      <w:r>
        <w:rPr/>
        <w:t xml:space="preserve">ermo de </w:t>
      </w:r>
      <w:r>
        <w:rPr/>
        <w:t>f</w:t>
      </w:r>
      <w:r>
        <w:rPr/>
        <w:t xml:space="preserve">omento e </w:t>
      </w:r>
      <w:r>
        <w:rPr/>
        <w:t>r</w:t>
      </w:r>
      <w:r>
        <w:rPr/>
        <w:t xml:space="preserve">epassar </w:t>
      </w:r>
      <w:r>
        <w:rPr/>
        <w:t>r</w:t>
      </w:r>
      <w:r>
        <w:rPr/>
        <w:t xml:space="preserve">ecurso </w:t>
      </w:r>
      <w:r>
        <w:rPr/>
        <w:t>f</w:t>
      </w:r>
      <w:r>
        <w:rPr/>
        <w:t>inanceiro a</w:t>
      </w:r>
      <w:r>
        <w:rPr/>
        <w:t>o</w:t>
      </w:r>
      <w:r>
        <w:rPr/>
        <w:t xml:space="preserve"> CTG Missioneiro dos Pampas. </w:t>
      </w:r>
    </w:p>
    <w:p>
      <w:pPr>
        <w:pStyle w:val="Normal"/>
        <w:ind w:left="4535" w:hanging="0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firstLine="850"/>
        <w:jc w:val="both"/>
        <w:rPr/>
      </w:pPr>
      <w:r>
        <w:rPr/>
        <w:t>Art. 1</w:t>
      </w:r>
      <w:r>
        <w:rPr>
          <w:strike/>
        </w:rPr>
        <w:t>º</w:t>
      </w:r>
      <w:r>
        <w:rPr/>
        <w:t xml:space="preserve"> Fica o Poder Executivo Municipal autorizado a firmar </w:t>
      </w:r>
      <w:r>
        <w:rPr/>
        <w:t>t</w:t>
      </w:r>
      <w:r>
        <w:rPr/>
        <w:t xml:space="preserve">ermo de </w:t>
      </w:r>
      <w:r>
        <w:rPr/>
        <w:t>f</w:t>
      </w:r>
      <w:r>
        <w:rPr/>
        <w:t>omento e repassar recursos ao CENTRO DE TRADIÇÕES GAÚCHAS MISSIONEIRO DOS PAMPAS, entidade civil sem fins lucrativos, entidade que exerce atividade ligada a ações que busquem zelar pelas tradições do Rio Grande do Sul, sua história, suas lendas, canções, costumes e consequentemente divulg</w:t>
      </w:r>
      <w:r>
        <w:rPr/>
        <w:t>á</w:t>
      </w:r>
      <w:r>
        <w:rPr/>
        <w:t>-las, devidamente registrada no CPNJ sob o n</w:t>
      </w:r>
      <w:r>
        <w:rPr>
          <w:strike/>
        </w:rPr>
        <w:t>º</w:t>
      </w:r>
      <w:r>
        <w:rPr/>
        <w:t xml:space="preserve"> 90.167.081/0001-01, situada na Rua Campo Sales, n</w:t>
      </w:r>
      <w:r>
        <w:rPr>
          <w:strike/>
        </w:rPr>
        <w:t>º</w:t>
      </w:r>
      <w:r>
        <w:rPr/>
        <w:t xml:space="preserve"> 444, no Município de Três Passos/RS.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2</w:t>
      </w:r>
      <w:r>
        <w:rPr>
          <w:strike/>
        </w:rPr>
        <w:t>º</w:t>
      </w:r>
      <w:r>
        <w:rPr/>
        <w:t xml:space="preserve"> A Administração Pública repassará a OSC o valor de R$ 56.183,07 (cinquenta e seis mil, cento e oitenta e três reais e sete centavos), conforme cronograma de desembolso, constante no </w:t>
      </w:r>
      <w:r>
        <w:rPr/>
        <w:t>p</w:t>
      </w:r>
      <w:r>
        <w:rPr/>
        <w:t xml:space="preserve">lano de </w:t>
      </w:r>
      <w:r>
        <w:rPr/>
        <w:t>t</w:t>
      </w:r>
      <w:r>
        <w:rPr/>
        <w:t xml:space="preserve">rabalho anexo a este </w:t>
      </w:r>
      <w:r>
        <w:rPr/>
        <w:t>t</w:t>
      </w:r>
      <w:r>
        <w:rPr/>
        <w:t xml:space="preserve">ermo de </w:t>
      </w:r>
      <w:r>
        <w:rPr/>
        <w:t>f</w:t>
      </w:r>
      <w:r>
        <w:rPr/>
        <w:t>omento.</w:t>
      </w:r>
    </w:p>
    <w:p>
      <w:pPr>
        <w:pStyle w:val="Normal"/>
        <w:ind w:firstLine="850"/>
        <w:jc w:val="both"/>
        <w:rPr/>
      </w:pPr>
      <w:r>
        <w:rPr/>
        <w:tab/>
      </w:r>
    </w:p>
    <w:p>
      <w:pPr>
        <w:pStyle w:val="Normal"/>
        <w:ind w:firstLine="850"/>
        <w:jc w:val="both"/>
        <w:rPr/>
      </w:pPr>
      <w:r>
        <w:rPr/>
        <w:t>Art. 3</w:t>
      </w:r>
      <w:r>
        <w:rPr>
          <w:strike/>
        </w:rPr>
        <w:t>º</w:t>
      </w:r>
      <w:r>
        <w:rPr/>
        <w:t xml:space="preserve"> A prestação de contas deverá ser entregue em até 30 (trinta) dias após a execução, conforme convencionado no Termo de Fomento. 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4</w:t>
      </w:r>
      <w:r>
        <w:rPr>
          <w:strike/>
        </w:rPr>
        <w:t>º</w:t>
      </w:r>
      <w:r>
        <w:rPr/>
        <w:t xml:space="preserve"> Os valores dos recursos devem ser utilizados conforme </w:t>
      </w:r>
      <w:r>
        <w:rPr/>
        <w:t>p</w:t>
      </w:r>
      <w:r>
        <w:rPr/>
        <w:t xml:space="preserve">lano de </w:t>
      </w:r>
      <w:r>
        <w:rPr/>
        <w:t>t</w:t>
      </w:r>
      <w:r>
        <w:rPr/>
        <w:t xml:space="preserve">rabalho que segue anexo a esta lei. 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5</w:t>
      </w:r>
      <w:r>
        <w:rPr>
          <w:strike/>
        </w:rPr>
        <w:t>º</w:t>
      </w:r>
      <w:r>
        <w:rPr/>
        <w:t xml:space="preserve"> O </w:t>
      </w:r>
      <w:r>
        <w:rPr/>
        <w:t>t</w:t>
      </w:r>
      <w:r>
        <w:rPr/>
        <w:t xml:space="preserve">ermo de </w:t>
      </w:r>
      <w:r>
        <w:rPr/>
        <w:t>f</w:t>
      </w:r>
      <w:r>
        <w:rPr/>
        <w:t xml:space="preserve">omento atenderá </w:t>
      </w:r>
      <w:r>
        <w:rPr/>
        <w:t>à</w:t>
      </w:r>
      <w:r>
        <w:rPr/>
        <w:t>s exigências da Lei n</w:t>
      </w:r>
      <w:r>
        <w:rPr>
          <w:strike/>
        </w:rPr>
        <w:t>º</w:t>
      </w:r>
      <w:r>
        <w:rPr/>
        <w:t xml:space="preserve"> 13.019, </w:t>
      </w:r>
      <w:r>
        <w:rPr/>
        <w:t xml:space="preserve">de </w:t>
      </w:r>
      <w:r>
        <w:rPr/>
        <w:t xml:space="preserve">2014, conforme previsto no </w:t>
      </w:r>
      <w:r>
        <w:rPr/>
        <w:t>t</w:t>
      </w:r>
      <w:r>
        <w:rPr/>
        <w:t xml:space="preserve">ermo de </w:t>
      </w:r>
      <w:r>
        <w:rPr/>
        <w:t>f</w:t>
      </w:r>
      <w:r>
        <w:rPr/>
        <w:t xml:space="preserve">omento. 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6</w:t>
      </w:r>
      <w:r>
        <w:rPr>
          <w:strike/>
        </w:rPr>
        <w:t>º</w:t>
      </w:r>
      <w:r>
        <w:rPr/>
        <w:t xml:space="preserve"> Os fiscais do </w:t>
      </w:r>
      <w:r>
        <w:rPr/>
        <w:t>t</w:t>
      </w:r>
      <w:r>
        <w:rPr/>
        <w:t xml:space="preserve">ermo de </w:t>
      </w:r>
      <w:r>
        <w:rPr/>
        <w:t>f</w:t>
      </w:r>
      <w:r>
        <w:rPr/>
        <w:t xml:space="preserve">omento poderão realizar visitas </w:t>
      </w:r>
      <w:r>
        <w:rPr/>
        <w:t>à</w:t>
      </w:r>
      <w:r>
        <w:rPr/>
        <w:t xml:space="preserve"> entidade para avaliação das atividades e validação do </w:t>
      </w:r>
      <w:r>
        <w:rPr/>
        <w:t>p</w:t>
      </w:r>
      <w:r>
        <w:rPr/>
        <w:t xml:space="preserve">lano de </w:t>
      </w:r>
      <w:r>
        <w:rPr/>
        <w:t>t</w:t>
      </w:r>
      <w:r>
        <w:rPr/>
        <w:t>rabalho.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7</w:t>
      </w:r>
      <w:r>
        <w:rPr>
          <w:strike/>
        </w:rPr>
        <w:t>º</w:t>
      </w:r>
      <w:r>
        <w:rPr/>
        <w:t xml:space="preserve"> A inobservância das disposições constantes nesta Lei acarretará na suspensão dos repasses e na devolução dos valores aplicados em desacordo com o estabelecido.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8</w:t>
      </w:r>
      <w:r>
        <w:rPr>
          <w:strike/>
        </w:rPr>
        <w:t>º</w:t>
      </w:r>
      <w:r>
        <w:rPr/>
        <w:t xml:space="preserve"> As despesas decorrentes da presente Lei correrão por conta de dotação específica.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9</w:t>
      </w:r>
      <w:r>
        <w:rPr>
          <w:strike/>
        </w:rPr>
        <w:t>º</w:t>
      </w:r>
      <w:r>
        <w:rPr/>
        <w:t xml:space="preserve"> Esta Lei entra em vigor na data de sua publicação.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3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4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5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6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7" name="Figur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8" name="Figur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9" name="Figur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10" name="Figur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2"/>
      <w:footerReference w:type="default" r:id="rId13"/>
      <w:type w:val="nextPage"/>
      <w:pgSz w:w="11906" w:h="16838"/>
      <w:pgMar w:left="1701" w:right="851" w:header="680" w:top="2693" w:footer="680" w:bottom="992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FGOUYJ+RotisSemiSerif">
    <w:charset w:val="00"/>
    <w:family w:val="roman"/>
    <w:pitch w:val="variable"/>
  </w:font>
  <w:font w:name="Calibri">
    <w:charset w:val="00"/>
    <w:family w:val="roman"/>
    <w:pitch w:val="variable"/>
  </w:font>
  <w:font w:name="Palatino Linotype">
    <w:charset w:val="00"/>
    <w:family w:val="roman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/>
    </w:pPr>
    <w:r>
      <w:rPr>
        <w:rFonts w:ascii="Arial Black" w:hAnsi="Arial Black"/>
        <w:sz w:val="16"/>
      </w:rPr>
      <w:t>Rua Salgado Filho, 79  - Três Passos-RS.-  CEP: 98600-000  Fone: (55) 3522 1210</w:t>
    </w:r>
  </w:p>
  <w:p>
    <w:pPr>
      <w:pStyle w:val="Rodap"/>
      <w:jc w:val="center"/>
      <w:rPr/>
    </w:pPr>
    <w:r>
      <w:rPr>
        <w:rFonts w:ascii="Arial Black" w:hAnsi="Arial Black"/>
        <w:sz w:val="16"/>
      </w:rPr>
      <w:t xml:space="preserve">E-mail: </w:t>
    </w:r>
    <w:r>
      <w:rPr>
        <w:rStyle w:val="LinkdaInternet"/>
        <w:rFonts w:ascii="Arial Black" w:hAnsi="Arial Black"/>
        <w:color w:val="00000A"/>
        <w:sz w:val="16"/>
        <w:u w:val="none"/>
      </w:rPr>
      <w:t>camara@trespassos.rs.leg.br</w:t>
    </w:r>
    <w:r>
      <w:rPr>
        <w:rFonts w:ascii="Arial Black" w:hAnsi="Arial Black"/>
        <w:sz w:val="16"/>
      </w:rPr>
      <w:t xml:space="preserve">   Site: www.trespassos.rs.leg.br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114300" distR="114300" simplePos="0" locked="0" layoutInCell="0" allowOverlap="1" relativeHeight="12">
          <wp:simplePos x="0" y="0"/>
          <wp:positionH relativeFrom="column">
            <wp:posOffset>2522855</wp:posOffset>
          </wp:positionH>
          <wp:positionV relativeFrom="paragraph">
            <wp:posOffset>-105410</wp:posOffset>
          </wp:positionV>
          <wp:extent cx="800100" cy="1143000"/>
          <wp:effectExtent l="0" t="0" r="0" b="0"/>
          <wp:wrapSquare wrapText="largest"/>
          <wp:docPr id="11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Algerian" w:hAnsi="Algerian"/>
        <w:b/>
        <w:b/>
        <w:bCs/>
        <w:sz w:val="21"/>
        <w:szCs w:val="21"/>
      </w:rPr>
    </w:pPr>
    <w:r>
      <w:rPr>
        <w:rFonts w:ascii="Algerian" w:hAnsi="Algerian"/>
        <w:b/>
        <w:bCs/>
        <w:sz w:val="21"/>
        <w:szCs w:val="21"/>
      </w:rPr>
      <w:t>CÂMARA MUNICIPAL DE TRÊS PASSOS</w:t>
    </w:r>
  </w:p>
  <w:p>
    <w:pPr>
      <w:pStyle w:val="Cabealho"/>
      <w:rPr>
        <w:sz w:val="20"/>
        <w:szCs w:val="20"/>
      </w:rPr>
    </w:pPr>
    <w:r>
      <w:rPr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110"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Body Text Indent 3" w:uiPriority="99"/>
    <w:lsdException w:name="Strong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qFormat/>
    <w:pPr>
      <w:keepNext w:val="true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nhideWhenUsed/>
    <w:qFormat/>
    <w:rsid w:val="0041214e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qFormat/>
    <w:pPr>
      <w:keepNext w:val="true"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 w:val="true"/>
      <w:jc w:val="both"/>
      <w:outlineLvl w:val="4"/>
    </w:pPr>
    <w:rPr>
      <w:sz w:val="28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sz w:val="22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Cs w:val="20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szCs w:val="20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sz w:val="22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odapChar" w:customStyle="1">
    <w:name w:val="Rodapé Char"/>
    <w:link w:val="Rodap"/>
    <w:qFormat/>
    <w:rsid w:val="00443461"/>
    <w:rPr>
      <w:sz w:val="24"/>
      <w:szCs w:val="24"/>
    </w:rPr>
  </w:style>
  <w:style w:type="character" w:styleId="LinkdaInternet" w:customStyle="1">
    <w:name w:val="Link da Internet"/>
    <w:rPr>
      <w:color w:val="0000FF"/>
      <w:u w:val="single"/>
    </w:rPr>
  </w:style>
  <w:style w:type="character" w:styleId="Linkdainternetvisitado" w:customStyle="1">
    <w:name w:val="Link da internet visitado"/>
    <w:qFormat/>
    <w:rPr>
      <w:color w:val="800080"/>
      <w:u w:val="single"/>
    </w:rPr>
  </w:style>
  <w:style w:type="character" w:styleId="CorpodetextoChar" w:customStyle="1">
    <w:name w:val="Corpo de texto Char"/>
    <w:link w:val="Corpodetexto"/>
    <w:qFormat/>
    <w:rsid w:val="00e87ee8"/>
    <w:rPr>
      <w:sz w:val="28"/>
    </w:rPr>
  </w:style>
  <w:style w:type="character" w:styleId="Corpodetexto2Char" w:customStyle="1">
    <w:name w:val="Corpo de texto 2 Char"/>
    <w:link w:val="Corpodetexto2"/>
    <w:qFormat/>
    <w:rsid w:val="00e442f0"/>
    <w:rPr>
      <w:sz w:val="24"/>
      <w:szCs w:val="24"/>
    </w:rPr>
  </w:style>
  <w:style w:type="character" w:styleId="TextodebaloChar" w:customStyle="1">
    <w:name w:val="Texto de balão Char"/>
    <w:link w:val="Textodebalo"/>
    <w:qFormat/>
    <w:rsid w:val="00443461"/>
    <w:rPr>
      <w:rFonts w:ascii="Tahoma" w:hAnsi="Tahoma" w:eastAsia="Batang" w:cs="Tahoma"/>
      <w:sz w:val="16"/>
      <w:szCs w:val="16"/>
    </w:rPr>
  </w:style>
  <w:style w:type="character" w:styleId="Corpodetexto3Char" w:customStyle="1">
    <w:name w:val="Corpo de texto 3 Char"/>
    <w:link w:val="Corpodetexto3"/>
    <w:uiPriority w:val="99"/>
    <w:qFormat/>
    <w:rsid w:val="00c41c38"/>
    <w:rPr>
      <w:sz w:val="16"/>
      <w:szCs w:val="16"/>
    </w:rPr>
  </w:style>
  <w:style w:type="character" w:styleId="Recuodecorpodetexto3Char" w:customStyle="1">
    <w:name w:val="Recuo de corpo de texto 3 Char"/>
    <w:link w:val="Recuodecorpodetexto3"/>
    <w:uiPriority w:val="99"/>
    <w:qFormat/>
    <w:rsid w:val="001425ea"/>
    <w:rPr>
      <w:sz w:val="16"/>
      <w:szCs w:val="16"/>
    </w:rPr>
  </w:style>
  <w:style w:type="character" w:styleId="RecuodecorpodetextoChar" w:customStyle="1">
    <w:name w:val="Recuo de corpo de texto Char"/>
    <w:link w:val="Recuodecorpodetexto"/>
    <w:qFormat/>
    <w:rsid w:val="004e2d4a"/>
    <w:rPr>
      <w:sz w:val="28"/>
      <w:szCs w:val="24"/>
    </w:rPr>
  </w:style>
  <w:style w:type="character" w:styleId="Recuodecorpodetexto2Char" w:customStyle="1">
    <w:name w:val="Recuo de corpo de texto 2 Char"/>
    <w:link w:val="Recuodecorpodetexto2"/>
    <w:qFormat/>
    <w:rsid w:val="00484f99"/>
    <w:rPr>
      <w:sz w:val="24"/>
      <w:szCs w:val="24"/>
    </w:rPr>
  </w:style>
  <w:style w:type="character" w:styleId="CabealhoChar" w:customStyle="1">
    <w:name w:val="Cabeçalho Char"/>
    <w:link w:val="Cabealho"/>
    <w:qFormat/>
    <w:rsid w:val="008130dd"/>
    <w:rPr>
      <w:sz w:val="24"/>
      <w:szCs w:val="24"/>
    </w:rPr>
  </w:style>
  <w:style w:type="character" w:styleId="Ttulo1Char" w:customStyle="1">
    <w:name w:val="Título 1 Char"/>
    <w:link w:val="Ttulo1"/>
    <w:qFormat/>
    <w:rsid w:val="003a0516"/>
    <w:rPr>
      <w:b/>
      <w:bCs/>
      <w:sz w:val="24"/>
      <w:szCs w:val="24"/>
    </w:rPr>
  </w:style>
  <w:style w:type="character" w:styleId="Nfase">
    <w:name w:val="Ênfase"/>
    <w:uiPriority w:val="20"/>
    <w:qFormat/>
    <w:rsid w:val="00ac51dc"/>
    <w:rPr>
      <w:i/>
      <w:iCs/>
    </w:rPr>
  </w:style>
  <w:style w:type="character" w:styleId="SubttuloChar" w:customStyle="1">
    <w:name w:val="Subtítulo Char"/>
    <w:link w:val="Subttulo"/>
    <w:qFormat/>
    <w:rsid w:val="00ac51dc"/>
    <w:rPr>
      <w:rFonts w:ascii="Arial" w:hAnsi="Arial"/>
      <w:kern w:val="2"/>
      <w:sz w:val="22"/>
      <w:szCs w:val="24"/>
      <w:lang w:val="x-none" w:eastAsia="ar-SA"/>
    </w:rPr>
  </w:style>
  <w:style w:type="character" w:styleId="Badge" w:customStyle="1">
    <w:name w:val="badge"/>
    <w:qFormat/>
    <w:rsid w:val="00a03a54"/>
    <w:rPr/>
  </w:style>
  <w:style w:type="character" w:styleId="Appleconvertedspace" w:customStyle="1">
    <w:name w:val="apple-converted-space"/>
    <w:qFormat/>
    <w:rsid w:val="00a03a54"/>
    <w:rPr/>
  </w:style>
  <w:style w:type="character" w:styleId="A3" w:customStyle="1">
    <w:name w:val="A3"/>
    <w:uiPriority w:val="99"/>
    <w:qFormat/>
    <w:rsid w:val="00f20c95"/>
    <w:rPr>
      <w:color w:val="000000"/>
      <w:sz w:val="18"/>
      <w:szCs w:val="18"/>
    </w:rPr>
  </w:style>
  <w:style w:type="character" w:styleId="Ttulo2Char" w:customStyle="1">
    <w:name w:val="Título 2 Char"/>
    <w:basedOn w:val="DefaultParagraphFont"/>
    <w:link w:val="Ttulo2"/>
    <w:qFormat/>
    <w:rsid w:val="0041214e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T1" w:customStyle="1">
    <w:name w:val="t1"/>
    <w:basedOn w:val="DefaultParagraphFont"/>
    <w:qFormat/>
    <w:rPr/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Caracteresdenotaderodap">
    <w:name w:val="Caracteres de nota de rodapé"/>
    <w:qFormat/>
    <w:rPr>
      <w:vertAlign w:val="superscript"/>
    </w:rPr>
  </w:style>
  <w:style w:type="character" w:styleId="Caracteresdenotadefim">
    <w:name w:val="Caracteres de nota de fim"/>
    <w:qFormat/>
    <w:rPr>
      <w:vertAlign w:val="superscript"/>
    </w:rPr>
  </w:style>
  <w:style w:type="character" w:styleId="Ncoradanotadefim">
    <w:name w:val="Âncora da nota de fim"/>
    <w:rPr>
      <w:vertAlign w:val="superscri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pPr>
      <w:jc w:val="both"/>
    </w:pPr>
    <w:rPr>
      <w:sz w:val="28"/>
      <w:szCs w:val="20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widowControl w:val="false"/>
      <w:spacing w:lineRule="exact" w:line="360"/>
      <w:jc w:val="center"/>
    </w:pPr>
    <w:rPr>
      <w:rFonts w:ascii="Arial" w:hAnsi="Arial"/>
      <w:b/>
      <w:sz w:val="32"/>
      <w:szCs w:val="20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Corpodotextorecuado">
    <w:name w:val="Body Text Indent"/>
    <w:basedOn w:val="Normal"/>
    <w:link w:val="RecuodecorpodetextoChar"/>
    <w:pPr>
      <w:ind w:left="-180" w:hanging="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link w:val="RodapChar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link w:val="Corpodetexto3Char"/>
    <w:uiPriority w:val="99"/>
    <w:qFormat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link w:val="Recuodecorpodetexto3Char"/>
    <w:uiPriority w:val="99"/>
    <w:qFormat/>
    <w:pPr>
      <w:spacing w:before="0" w:after="120"/>
      <w:ind w:left="283" w:hanging="0"/>
    </w:pPr>
    <w:rPr>
      <w:sz w:val="16"/>
      <w:szCs w:val="16"/>
    </w:rPr>
  </w:style>
  <w:style w:type="paragraph" w:styleId="BodyText21" w:customStyle="1">
    <w:name w:val="Body Text 21"/>
    <w:basedOn w:val="Normal"/>
    <w:qFormat/>
    <w:pPr>
      <w:spacing w:lineRule="auto" w:line="360" w:before="10" w:after="10"/>
      <w:jc w:val="both"/>
    </w:pPr>
    <w:rPr>
      <w:rFonts w:ascii="Arial" w:hAnsi="Arial"/>
      <w:szCs w:val="20"/>
    </w:rPr>
  </w:style>
  <w:style w:type="paragraph" w:styleId="NormalWeb">
    <w:name w:val="Normal (Web)"/>
    <w:basedOn w:val="Normal"/>
    <w:qFormat/>
    <w:rsid w:val="007318ed"/>
    <w:pPr/>
    <w:rPr/>
  </w:style>
  <w:style w:type="paragraph" w:styleId="BodyText2">
    <w:name w:val="Body Text 2"/>
    <w:basedOn w:val="Normal"/>
    <w:link w:val="Corpodetexto2Char"/>
    <w:qFormat/>
    <w:rsid w:val="00e442f0"/>
    <w:pPr>
      <w:spacing w:lineRule="auto" w:line="480" w:before="0" w:after="120"/>
    </w:pPr>
    <w:rPr/>
  </w:style>
  <w:style w:type="paragraph" w:styleId="Padro" w:customStyle="1">
    <w:name w:val="Padrão"/>
    <w:qFormat/>
    <w:rsid w:val="00f42112"/>
    <w:pPr>
      <w:widowControl/>
      <w:tabs>
        <w:tab w:val="clear" w:pos="708"/>
        <w:tab w:val="left" w:pos="0" w:leader="none"/>
        <w:tab w:val="left" w:pos="707" w:leader="none"/>
        <w:tab w:val="left" w:pos="1414" w:leader="none"/>
        <w:tab w:val="left" w:pos="2122" w:leader="none"/>
        <w:tab w:val="left" w:pos="2830" w:leader="none"/>
        <w:tab w:val="left" w:pos="3537" w:leader="none"/>
        <w:tab w:val="left" w:pos="4245" w:leader="none"/>
        <w:tab w:val="left" w:pos="4952" w:leader="none"/>
        <w:tab w:val="left" w:pos="5660" w:leader="none"/>
        <w:tab w:val="left" w:pos="6367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suppressAutoHyphens w:val="true"/>
      <w:bidi w:val="0"/>
      <w:spacing w:lineRule="auto" w:line="156" w:before="0" w:after="0"/>
      <w:jc w:val="left"/>
    </w:pPr>
    <w:rPr>
      <w:rFonts w:ascii="Arial Unicode MS" w:hAnsi="Arial Unicode MS" w:eastAsia="Arial Unicode MS" w:cs="Arial Unicode MS"/>
      <w:color w:val="000000"/>
      <w:kern w:val="0"/>
      <w:sz w:val="48"/>
      <w:szCs w:val="48"/>
      <w:lang w:val="pt-BR" w:eastAsia="pt-BR" w:bidi="ar-SA"/>
    </w:rPr>
  </w:style>
  <w:style w:type="paragraph" w:styleId="Pa6" w:customStyle="1">
    <w:name w:val="Pa6"/>
    <w:basedOn w:val="Normal"/>
    <w:next w:val="Normal"/>
    <w:qFormat/>
    <w:rsid w:val="002831aa"/>
    <w:pPr>
      <w:spacing w:lineRule="atLeast" w:line="221"/>
    </w:pPr>
    <w:rPr>
      <w:rFonts w:ascii="FGOUYJ+RotisSemiSerif" w:hAnsi="FGOUYJ+RotisSemiSerif"/>
    </w:rPr>
  </w:style>
  <w:style w:type="paragraph" w:styleId="BalloonText">
    <w:name w:val="Balloon Text"/>
    <w:basedOn w:val="Normal"/>
    <w:link w:val="TextodebaloChar"/>
    <w:qFormat/>
    <w:rsid w:val="00443461"/>
    <w:pPr/>
    <w:rPr>
      <w:rFonts w:ascii="Tahoma" w:hAnsi="Tahoma" w:eastAsia="Batang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386f"/>
    <w:pPr>
      <w:spacing w:before="0" w:after="0"/>
      <w:ind w:left="720" w:hanging="0"/>
      <w:contextualSpacing/>
    </w:pPr>
    <w:rPr/>
  </w:style>
  <w:style w:type="paragraph" w:styleId="Artigo" w:customStyle="1">
    <w:name w:val="artigo"/>
    <w:basedOn w:val="Normal"/>
    <w:qFormat/>
    <w:rsid w:val="009b551d"/>
    <w:pPr>
      <w:spacing w:beforeAutospacing="1" w:afterAutospacing="1"/>
    </w:pPr>
    <w:rPr/>
  </w:style>
  <w:style w:type="paragraph" w:styleId="NoSpacing">
    <w:name w:val="No Spacing"/>
    <w:uiPriority w:val="1"/>
    <w:qFormat/>
    <w:rsid w:val="00f71ad6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pt-BR" w:eastAsia="en-US" w:bidi="ar-SA"/>
    </w:rPr>
  </w:style>
  <w:style w:type="paragraph" w:styleId="Subttulo">
    <w:name w:val="Subtitle"/>
    <w:basedOn w:val="Normal"/>
    <w:next w:val="Normal"/>
    <w:link w:val="SubttuloChar"/>
    <w:qFormat/>
    <w:rsid w:val="00ac51dc"/>
    <w:pPr>
      <w:spacing w:lineRule="auto" w:line="276" w:before="120" w:after="120"/>
      <w:ind w:left="1416" w:hanging="0"/>
      <w:jc w:val="both"/>
      <w:outlineLvl w:val="1"/>
    </w:pPr>
    <w:rPr>
      <w:rFonts w:ascii="Arial" w:hAnsi="Arial"/>
      <w:kern w:val="2"/>
      <w:sz w:val="22"/>
      <w:lang w:val="x-none" w:eastAsia="ar-SA"/>
    </w:rPr>
  </w:style>
  <w:style w:type="paragraph" w:styleId="Texto1" w:customStyle="1">
    <w:name w:val="texto1"/>
    <w:basedOn w:val="Normal"/>
    <w:qFormat/>
    <w:rsid w:val="00a0226a"/>
    <w:pPr>
      <w:spacing w:beforeAutospacing="1" w:afterAutospacing="1"/>
    </w:pPr>
    <w:rPr/>
  </w:style>
  <w:style w:type="paragraph" w:styleId="Default" w:customStyle="1">
    <w:name w:val="Default"/>
    <w:qFormat/>
    <w:rsid w:val="00097fe9"/>
    <w:pPr>
      <w:widowControl/>
      <w:suppressAutoHyphens w:val="tru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Contedodatabela" w:customStyle="1">
    <w:name w:val="Conteúdo da tabela"/>
    <w:basedOn w:val="Normal"/>
    <w:qFormat/>
    <w:pPr>
      <w:widowControl w:val="false"/>
      <w:suppressLineNumbers/>
      <w:spacing w:lineRule="auto" w:line="252" w:before="0" w:after="160"/>
    </w:pPr>
    <w:rPr>
      <w:rFonts w:ascii="Calibri" w:hAnsi="Calibri" w:eastAsia="Calibri" w:cs="font255"/>
      <w:sz w:val="22"/>
      <w:szCs w:val="22"/>
      <w:lang w:eastAsia="en-US"/>
    </w:rPr>
  </w:style>
  <w:style w:type="paragraph" w:styleId="Standard" w:customStyle="1">
    <w:name w:val="Standard"/>
    <w:qFormat/>
    <w:pPr>
      <w:widowControl/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0" w:cs="0"/>
      <w:color w:val="auto"/>
      <w:kern w:val="0"/>
      <w:sz w:val="20"/>
      <w:szCs w:val="20"/>
      <w:lang w:val="pt-BR" w:eastAsia="pt-BR" w:bidi="ar-SA"/>
    </w:rPr>
  </w:style>
  <w:style w:type="paragraph" w:styleId="Notadefim">
    <w:name w:val="Endnote Text"/>
    <w:basedOn w:val="Normal"/>
    <w:pPr>
      <w:suppressLineNumbers/>
      <w:ind w:left="339" w:hanging="339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7318e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5A363-755B-4E63-A44E-967A211A3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Application>LibreOffice/7.0.1.2$Windows_X86_64 LibreOffice_project/7cbcfc562f6eb6708b5ff7d7397325de9e764452</Application>
  <Pages>11</Pages>
  <Words>415</Words>
  <Characters>2116</Characters>
  <CharactersWithSpaces>2519</CharactersWithSpaces>
  <Paragraphs>25</Paragraphs>
  <Company>LEGISLATIVO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2022-05-17T16:45:00Z</dcterms:created>
  <dc:creator>CAMARA MUNICIPAL DE VEREADORES DE TRES PASSOS</dc:creator>
  <dc:description/>
  <dc:language>pt-BR</dc:language>
  <cp:lastModifiedBy/>
  <cp:lastPrinted>2022-06-07T14:40:40Z</cp:lastPrinted>
  <dcterms:modified xsi:type="dcterms:W3CDTF">2022-07-05T10:50:36Z</dcterms:modified>
  <cp:revision>104</cp:revision>
  <dc:subject/>
  <dc:title>PROJETO DE LEI Nº 001/05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LEGISLATIVO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