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78 DE 2022</w:t>
      </w:r>
    </w:p>
    <w:p>
      <w:pPr>
        <w:pStyle w:val="Normal"/>
        <w:jc w:val="both"/>
        <w:rPr/>
      </w:pPr>
      <w:r>
        <w:rPr/>
        <w:t>Em 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81, de 2022, de sua autoria, que “</w:t>
      </w:r>
      <w:r>
        <w:rPr/>
        <w:t>a</w:t>
      </w:r>
      <w:r>
        <w:rPr/>
        <w:t xml:space="preserve">utoriza o Poder Executivo </w:t>
      </w:r>
      <w:r>
        <w:rPr/>
        <w:t xml:space="preserve">a </w:t>
      </w:r>
      <w:r>
        <w:rPr/>
        <w:t>proceder na contratação emergencial de até um psicólogo, destinado ao atendimento emergencial de necessidade temporária e de excepcional interesse público, na rede municipal de ensino”,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81, DE </w:t>
      </w:r>
      <w:r>
        <w:rPr>
          <w:b/>
          <w:bCs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</w:t>
      </w:r>
      <w:r>
        <w:rPr/>
        <w:t xml:space="preserve">utoriza o Poder Executivo </w:t>
      </w:r>
      <w:r>
        <w:rPr/>
        <w:t xml:space="preserve">a </w:t>
      </w:r>
      <w:r>
        <w:rPr/>
        <w:t>proceder na contratação emergencial de até um psicólogo, destinado ao atendimento emergencial de necessidade temporária e de excepcional interesse público, na rede municipal de ensino.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autorizado a contratar em caráter emergencial, para atender necessidade temporária e por total interesse do serviço público, conforme inciso IX do artigo 37 da Constituição Federal, de até um psicólogo.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contrato será de natureza administrativa, ficando </w:t>
      </w:r>
      <w:r>
        <w:rPr/>
        <w:t>as</w:t>
      </w:r>
      <w:r>
        <w:rPr/>
        <w:t>segurado</w:t>
      </w:r>
      <w:r>
        <w:rPr/>
        <w:t>s</w:t>
      </w:r>
      <w:r>
        <w:rPr/>
        <w:t xml:space="preserve"> ao contratado os direitos previstos no </w:t>
      </w:r>
      <w:r>
        <w:rPr/>
        <w:t>§ 2</w:t>
      </w:r>
      <w:r>
        <w:rPr>
          <w:strike/>
        </w:rPr>
        <w:t>º</w:t>
      </w:r>
      <w:r>
        <w:rPr/>
        <w:t xml:space="preserve"> do</w:t>
      </w:r>
      <w:r>
        <w:rPr/>
        <w:t xml:space="preserve"> art. 250 do Regime Jurídico do Município, Lei Complementar n</w:t>
      </w:r>
      <w:r>
        <w:rPr>
          <w:strike/>
        </w:rPr>
        <w:t>º</w:t>
      </w:r>
      <w:r>
        <w:rPr/>
        <w:t xml:space="preserve"> 18, </w:t>
      </w:r>
      <w:r>
        <w:rPr/>
        <w:t xml:space="preserve">de </w:t>
      </w:r>
      <w:r>
        <w:rPr/>
        <w:t xml:space="preserve">2011, bem como,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contrato terá vigência de seis meses desde a data de sua assinatura, renovável uma única vez, se necessário, por igual período.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carga horária do contrato será de 40 (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quarenta</w:t>
      </w:r>
      <w:r>
        <w:rPr/>
        <w:t>) horas semanais.</w:t>
      </w:r>
    </w:p>
    <w:p>
      <w:pPr>
        <w:pStyle w:val="Normal"/>
        <w:ind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 remuneração do profissional </w:t>
      </w:r>
      <w:r>
        <w:rPr/>
        <w:t xml:space="preserve">de </w:t>
      </w:r>
      <w:r>
        <w:rPr/>
        <w:t>que trata esta lei será Padrão 10, que está prevista na Lei Municipal n</w:t>
      </w:r>
      <w:r>
        <w:rPr>
          <w:strike/>
        </w:rPr>
        <w:t>º</w:t>
      </w:r>
      <w:r>
        <w:rPr/>
        <w:t xml:space="preserve"> 5.496, de 17 de setembro de 2019. </w:t>
      </w:r>
    </w:p>
    <w:p>
      <w:pPr>
        <w:pStyle w:val="Normal"/>
        <w:ind w:firstLine="850"/>
        <w:jc w:val="both"/>
        <w:rPr/>
      </w:pPr>
      <w:r>
        <w:rPr/>
        <w:t>§ 5</w:t>
      </w:r>
      <w:r>
        <w:rPr>
          <w:strike/>
        </w:rPr>
        <w:t>º</w:t>
      </w:r>
      <w:r>
        <w:rPr/>
        <w:t xml:space="preserve"> A contratação autorizada por esta lei ocorrerá conforme necessidade emergencial apresentada, observando os dispositivos vigentes.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 psicólogo deve possuir curso </w:t>
      </w:r>
      <w:r>
        <w:rPr/>
        <w:t>s</w:t>
      </w:r>
      <w:r>
        <w:rPr/>
        <w:t xml:space="preserve">uperior e </w:t>
      </w:r>
      <w:r>
        <w:rPr/>
        <w:t>h</w:t>
      </w:r>
      <w:r>
        <w:rPr/>
        <w:t xml:space="preserve">abilitação legal para o exercício do cargo de </w:t>
      </w:r>
      <w:r>
        <w:rPr/>
        <w:t>p</w:t>
      </w:r>
      <w:r>
        <w:rPr/>
        <w:t>sicólogo, com registro definitivo na entidade de classe.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 candidato ao preenchimento da vaga prevista nesta Lei será selecionado de acordo com a lista de aprovados do Processo Seletivo Simplificado do edital n</w:t>
      </w:r>
      <w:r>
        <w:rPr>
          <w:strike/>
        </w:rPr>
        <w:t>º</w:t>
      </w:r>
      <w:r>
        <w:rPr/>
        <w:t xml:space="preserve"> 08/2022.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de Educação, Desporto e Cultura: 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/>
      </w:pPr>
      <w:r>
        <w:rPr/>
        <w:t>Entidade: 1 –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/>
      </w:pPr>
      <w:r>
        <w:rPr/>
        <w:t>Órgão: 08 SECRETARIA MUNICIPAL DE EDUCAÇÃO, DESPORTO E        CULTURA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/>
      </w:pPr>
      <w:r>
        <w:rPr/>
        <w:t xml:space="preserve">Unidade: 08.009 ADMINISTRAÇÃO GERAL DA SMEC </w:t>
      </w:r>
    </w:p>
    <w:p>
      <w:pPr>
        <w:pStyle w:val="Normal"/>
        <w:widowControl/>
        <w:suppressAutoHyphens w:val="true"/>
        <w:bidi w:val="0"/>
        <w:spacing w:before="0" w:after="0"/>
        <w:ind w:left="907" w:right="0" w:hanging="0"/>
        <w:jc w:val="both"/>
        <w:rPr/>
      </w:pPr>
      <w:r>
        <w:rPr/>
        <w:t>Proj./Ativ. 2.008 Manutenção da Secretaria De Educação, Desporto e Cultura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LibreOffice/7.0.1.2$Windows_X86_64 LibreOffice_project/7cbcfc562f6eb6708b5ff7d7397325de9e764452</Application>
  <Pages>2</Pages>
  <Words>484</Words>
  <Characters>2559</Characters>
  <CharactersWithSpaces>3033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2022-07-05T13:49:58Z</dcterms:modified>
  <cp:revision>109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