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18</w:t>
      </w:r>
      <w:r>
        <w:rPr>
          <w:rFonts w:ascii="Arial" w:hAnsi="Arial"/>
          <w:b w:val="false"/>
          <w:bCs w:val="false"/>
        </w:rPr>
        <w:t>3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ascii="Arial" w:hAnsi="Arial"/>
          <w:b w:val="false"/>
          <w:bCs w:val="false"/>
        </w:rPr>
        <w:t>1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art.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189 </w:t>
      </w:r>
      <w:r>
        <w:rPr>
          <w:rFonts w:ascii="Arial" w:hAnsi="Arial"/>
        </w:rPr>
        <w:t xml:space="preserve">do Regimento Interno desta Casa Legislativa, a pedido </w:t>
      </w:r>
      <w:r>
        <w:rPr>
          <w:rFonts w:ascii="Arial" w:hAnsi="Arial"/>
        </w:rPr>
        <w:t>da Comissão de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Constituição, Redação e Bem-Estar social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audiência pública a ser realizada no dia 12 de agosto de 2022, às 18h30min, nesta Casa Legislativa, a fim de discutir 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86, de 2022, que dispõe sobre o Estacionamento Rotativo pago de veículos automotores estabelecido nas vias públicas do perímetro urbano da cidade de Três Passos.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Lucas Neckel,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Secretário Municipal de Planejamento,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LibreOffice/7.0.1.2$Windows_X86_64 LibreOffice_project/7cbcfc562f6eb6708b5ff7d7397325de9e764452</Application>
  <Pages>1</Pages>
  <Words>134</Words>
  <Characters>745</Characters>
  <CharactersWithSpaces>894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2022-08-01T10:30:12Z</dcterms:modified>
  <cp:revision>140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