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88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9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8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94</w:t>
      </w:r>
      <w:r>
        <w:rPr/>
        <w:t>, de 2022, de sua autoria, que “</w:t>
      </w:r>
      <w:r>
        <w:rPr/>
        <w:t>a</w:t>
      </w:r>
      <w:r>
        <w:rPr/>
        <w:t xml:space="preserve">ltera a Lei Municipal </w:t>
      </w:r>
      <w:r>
        <w:rPr/>
        <w:t>n</w:t>
      </w:r>
      <w:r>
        <w:rPr>
          <w:strike/>
        </w:rPr>
        <w:t>º</w:t>
      </w:r>
      <w:r>
        <w:rPr/>
        <w:t xml:space="preserve"> 5.776, de 5 de julho de 2022, que autoriza o Poder Executivo a proceder na </w:t>
      </w:r>
      <w:r>
        <w:rPr/>
        <w:t>c</w:t>
      </w:r>
      <w:r>
        <w:rPr/>
        <w:t xml:space="preserve">ontratação </w:t>
      </w:r>
      <w:r>
        <w:rPr/>
        <w:t>e</w:t>
      </w:r>
      <w:r>
        <w:rPr/>
        <w:t>mergencial de até um enfermeiro”,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94</w:t>
      </w:r>
      <w:r>
        <w:rPr>
          <w:b/>
          <w:bCs/>
        </w:rPr>
        <w:t xml:space="preserve">, DE </w:t>
      </w:r>
      <w:r>
        <w:rPr>
          <w:b/>
          <w:bCs/>
        </w:rPr>
        <w:t>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a Lei Municipal </w:t>
      </w:r>
      <w:r>
        <w:rPr/>
        <w:t>n</w:t>
      </w:r>
      <w:r>
        <w:rPr>
          <w:strike/>
        </w:rPr>
        <w:t>º</w:t>
      </w:r>
      <w:r>
        <w:rPr/>
        <w:t xml:space="preserve"> 5.776, de 5 de julho de 2022, que autoriza o Poder Executivo a proceder na </w:t>
      </w:r>
      <w:r>
        <w:rPr/>
        <w:t>c</w:t>
      </w:r>
      <w:r>
        <w:rPr/>
        <w:t xml:space="preserve">ontratação </w:t>
      </w:r>
      <w:r>
        <w:rPr/>
        <w:t>e</w:t>
      </w:r>
      <w:r>
        <w:rPr/>
        <w:t xml:space="preserve">mergencial de até um enfermeiro. 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§ 3</w:t>
      </w:r>
      <w:r>
        <w:rPr>
          <w:strike/>
        </w:rPr>
        <w:t>º</w:t>
      </w:r>
      <w:r>
        <w:rPr/>
        <w:t xml:space="preserve"> do art. 1</w:t>
      </w:r>
      <w:r>
        <w:rPr>
          <w:strike/>
        </w:rPr>
        <w:t>º</w:t>
      </w:r>
      <w:r>
        <w:rPr/>
        <w:t xml:space="preserve"> </w:t>
      </w:r>
      <w:r>
        <w:rPr/>
        <w:t>da Lei Municipal n</w:t>
      </w:r>
      <w:r>
        <w:rPr>
          <w:strike/>
        </w:rPr>
        <w:t>º</w:t>
      </w:r>
      <w:r>
        <w:rPr/>
        <w:t xml:space="preserve"> 5.776, de 2022,</w:t>
      </w:r>
      <w:r>
        <w:rPr/>
        <w:t xml:space="preserve"> passa a vigorar com a seguinte redação: </w:t>
      </w:r>
    </w:p>
    <w:p>
      <w:pPr>
        <w:pStyle w:val="Normal"/>
        <w:ind w:firstLine="850"/>
        <w:jc w:val="both"/>
        <w:rPr/>
      </w:pPr>
      <w:r>
        <w:rPr/>
        <w:t>“</w:t>
      </w:r>
      <w:r>
        <w:rPr/>
        <w:t>Art. 1</w:t>
      </w:r>
      <w:r>
        <w:rPr>
          <w:strike/>
        </w:rPr>
        <w:t>º</w:t>
      </w:r>
      <w:r>
        <w:rPr/>
        <w:t xml:space="preserve"> ………………..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carga horária do contrato será de 20 (vinte) horas semanais.”</w:t>
      </w:r>
    </w:p>
    <w:p>
      <w:pPr>
        <w:pStyle w:val="Normal"/>
        <w:ind w:firstLine="850"/>
        <w:jc w:val="both"/>
        <w:rPr/>
      </w:pPr>
      <w:r>
        <w:rPr/>
        <w:t>………………………</w:t>
      </w:r>
      <w:r>
        <w:rPr/>
        <w:t>...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LibreOffice/7.0.1.2$Windows_X86_64 LibreOffice_project/7cbcfc562f6eb6708b5ff7d7397325de9e764452</Application>
  <Pages>2</Pages>
  <Words>229</Words>
  <Characters>1082</Characters>
  <CharactersWithSpaces>1300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2022-08-09T14:11:20Z</cp:lastPrinted>
  <dcterms:modified xsi:type="dcterms:W3CDTF">2022-08-09T14:11:12Z</dcterms:modified>
  <cp:revision>135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