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90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/>
        <w:t>9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 de agosto </w:t>
      </w:r>
      <w:r>
        <w:rPr/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 xml:space="preserve">8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de agosto de</w:t>
      </w:r>
      <w:r>
        <w:rPr/>
        <w:t xml:space="preserve"> 2022, aprovou o PROJETO DE LEI N</w:t>
      </w:r>
      <w:r>
        <w:rPr>
          <w:strike/>
        </w:rPr>
        <w:t>º</w:t>
      </w:r>
      <w:r>
        <w:rPr/>
        <w:t xml:space="preserve"> </w:t>
      </w:r>
      <w:r>
        <w:rPr/>
        <w:t>96</w:t>
      </w:r>
      <w:r>
        <w:rPr/>
        <w:t>, de 2022, de sua autoria, que “</w:t>
      </w:r>
      <w:r>
        <w:rPr/>
        <w:t>d</w:t>
      </w:r>
      <w:r>
        <w:rPr/>
        <w:t xml:space="preserve">ispõe sobre a denominação do auditório da saúde de Auditório Nilson </w:t>
      </w:r>
      <w:r>
        <w:rPr/>
        <w:t xml:space="preserve">Carlos </w:t>
      </w:r>
      <w:r>
        <w:rPr/>
        <w:t>Hepp”,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96</w:t>
      </w:r>
      <w:r>
        <w:rPr>
          <w:b/>
          <w:bCs/>
        </w:rPr>
        <w:t xml:space="preserve">, DE </w:t>
      </w:r>
      <w:r>
        <w:rPr>
          <w:b/>
          <w:bCs/>
        </w:rPr>
        <w:t>6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JU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L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>HO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Dispõe sobre a denominação do auditório da saúde de Auditório Nilson </w:t>
      </w:r>
      <w:r>
        <w:rPr/>
        <w:t xml:space="preserve">Carlos </w:t>
      </w:r>
      <w:r>
        <w:rPr/>
        <w:t xml:space="preserve">Hepp. 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denominado o Auditório da Saúde, como AUDITÓRIO NILSON CARLOS HEPP.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Application>LibreOffice/7.0.1.2$Windows_X86_64 LibreOffice_project/7cbcfc562f6eb6708b5ff7d7397325de9e764452</Application>
  <Pages>2</Pages>
  <Words>177</Words>
  <Characters>883</Characters>
  <CharactersWithSpaces>1052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2022-08-09T14:30:07Z</cp:lastPrinted>
  <dcterms:modified xsi:type="dcterms:W3CDTF">2022-08-09T14:27:49Z</dcterms:modified>
  <cp:revision>140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