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100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/>
        <w:t>30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2</w:t>
      </w:r>
      <w:r>
        <w:rPr/>
        <w:t>9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de</w:t>
      </w:r>
      <w:r>
        <w:rPr/>
        <w:t xml:space="preserve">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72</w:t>
      </w:r>
      <w:r>
        <w:rPr/>
        <w:t>, de 2022, de sua autoria, que “</w:t>
      </w:r>
      <w:r>
        <w:rPr/>
        <w:t>i</w:t>
      </w:r>
      <w:r>
        <w:rPr/>
        <w:t>nstitui o Serviço Municipal de Educação Especial e Inclusiva (SMEEI) e dá outras providências”,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72</w:t>
      </w:r>
      <w:r>
        <w:rPr>
          <w:b/>
          <w:bCs/>
        </w:rPr>
        <w:t xml:space="preserve">, DE </w:t>
      </w:r>
      <w:r>
        <w:rPr>
          <w:b/>
          <w:bCs/>
          <w:strike w:val="false"/>
          <w:dstrike w:val="false"/>
        </w:rPr>
        <w:t>2</w:t>
      </w:r>
      <w:r>
        <w:rPr>
          <w:b/>
          <w:bCs/>
          <w:strike w:val="false"/>
          <w:dstrike w:val="false"/>
        </w:rPr>
        <w:t>4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MAIO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Institui o Serviço Municipal de Educação Especial e Inclusiva (SMEEI) e dá outras providências.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instituído a Política Municipal de Educação Especial através  do Serviço Municipal de Educação Especial e Inclusiva (SMEEI), vinculado a Secretaria Municipal de Educação Cultura, Desporto e Turismo.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São responsabilidades da Secretaria Municipal de Educação, Cultura, Desporto e Turismo quanto a educação e atendimentos inclusivos: </w:t>
      </w:r>
    </w:p>
    <w:p>
      <w:pPr>
        <w:pStyle w:val="Normal"/>
        <w:ind w:firstLine="850"/>
        <w:jc w:val="both"/>
        <w:rPr/>
      </w:pPr>
      <w:r>
        <w:rPr/>
        <w:t>I - Avaliar a funcionalidade e a aplicabilidade dos recursos financeiros destinados aos processos de Educação Especial Inclusiva;</w:t>
      </w:r>
    </w:p>
    <w:p>
      <w:pPr>
        <w:pStyle w:val="Normal"/>
        <w:ind w:firstLine="850"/>
        <w:jc w:val="both"/>
        <w:rPr/>
      </w:pPr>
      <w:r>
        <w:rPr/>
        <w:t>II - Viabilizar a implementação do Programa Nacional de Acessibilidade nas unidades Escolares, com adaptações arquitetônicas e urbanísticas, oferta de transporte acessível, recursos de tecnologia assistiva e material didático acessível;</w:t>
      </w:r>
    </w:p>
    <w:p>
      <w:pPr>
        <w:pStyle w:val="Normal"/>
        <w:ind w:firstLine="850"/>
        <w:jc w:val="both"/>
        <w:rPr/>
      </w:pPr>
      <w:r>
        <w:rPr/>
        <w:t>III - Adequação da composição do quadro dos profissionais para atendimento da demanda de Educação Inclusiva;</w:t>
      </w:r>
    </w:p>
    <w:p>
      <w:pPr>
        <w:pStyle w:val="Normal"/>
        <w:ind w:firstLine="850"/>
        <w:jc w:val="both"/>
        <w:rPr/>
      </w:pPr>
      <w:r>
        <w:rPr/>
        <w:t>IV - Promover a articulação de ações conjuntas entre Educação, Saúde, Assistência Social, e serviços complementares;</w:t>
      </w:r>
    </w:p>
    <w:p>
      <w:pPr>
        <w:pStyle w:val="Normal"/>
        <w:ind w:firstLine="850"/>
        <w:jc w:val="both"/>
        <w:rPr/>
      </w:pPr>
      <w:r>
        <w:rPr/>
        <w:t>V - Garantir a oferta de transporte em turno inverso para Atendimento Educacional Especial para alunos provenientes de Escolas Urbanas e Escolas do Campo.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Para fins do disposto nessa lei:</w:t>
      </w:r>
    </w:p>
    <w:p>
      <w:pPr>
        <w:pStyle w:val="Normal"/>
        <w:ind w:firstLine="850"/>
        <w:jc w:val="both"/>
        <w:rPr/>
      </w:pPr>
      <w:r>
        <w:rPr/>
        <w:t xml:space="preserve">I – A sala de Recursos Multifuncionais são espaços organizados nas Escolas de Educação Básica </w:t>
      </w:r>
      <w:r>
        <w:rPr/>
        <w:t>e c</w:t>
      </w:r>
      <w:r>
        <w:rPr/>
        <w:t>ontam com profissionais qualificados, materiais didáticos - pedagógicos próprios e em formatos acessíveis, equipamentos e recursos de tecnologia assistiva.</w:t>
      </w:r>
    </w:p>
    <w:p>
      <w:pPr>
        <w:pStyle w:val="Normal"/>
        <w:ind w:firstLine="850"/>
        <w:jc w:val="both"/>
        <w:rPr/>
      </w:pPr>
      <w:r>
        <w:rPr/>
        <w:t>II</w:t>
      </w:r>
      <w:r>
        <w:rPr/>
        <w:t xml:space="preserve"> - A sala de Recursos Multifuncionais tem por função complementar ou suplementar a formação do aluno por meio da disponibilização de serviços, recursos de acessibilidade e estratégias que eliminem as barreiras para plena participação do educando.</w:t>
      </w:r>
    </w:p>
    <w:p>
      <w:pPr>
        <w:pStyle w:val="Normal"/>
        <w:ind w:firstLine="850"/>
        <w:jc w:val="both"/>
        <w:rPr/>
      </w:pPr>
      <w:r>
        <w:rPr/>
        <w:t>III -</w:t>
      </w:r>
      <w:r>
        <w:rPr/>
        <w:t xml:space="preserve"> O público-alvo da Sala de Recursos Multifuncionais é composto por educandos com deficiência, transtornos globais do desenvolvimento, altas habilidades ou superdotação e com transtornos de aprendizagem (público elencado pelo Projeto de Apoio Pedagógico (PAP), aprovado pelo Parecer do Conselho Municipal de Educação </w:t>
      </w:r>
      <w:r>
        <w:rPr/>
        <w:t>n</w:t>
      </w:r>
      <w:r>
        <w:rPr>
          <w:strike/>
        </w:rPr>
        <w:t>º</w:t>
      </w:r>
      <w:r>
        <w:rPr/>
        <w:t xml:space="preserve"> </w:t>
      </w:r>
      <w:r>
        <w:rPr/>
        <w:t>4, de 26 de setembro de 2018.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São princípios do SMEEI:</w:t>
      </w:r>
    </w:p>
    <w:p>
      <w:pPr>
        <w:pStyle w:val="Normal"/>
        <w:ind w:firstLine="850"/>
        <w:jc w:val="both"/>
        <w:rPr/>
      </w:pPr>
      <w:r>
        <w:rPr/>
        <w:t>I - Educação como direito para todos em um Sistema Educacional Equitativo e Inclusivo;</w:t>
      </w:r>
    </w:p>
    <w:p>
      <w:pPr>
        <w:pStyle w:val="Normal"/>
        <w:ind w:firstLine="850"/>
        <w:jc w:val="both"/>
        <w:rPr/>
      </w:pPr>
      <w:r>
        <w:rPr/>
        <w:t xml:space="preserve">II - Propiciar um ambiente escolar acolhedor e inclusivo; </w:t>
      </w:r>
    </w:p>
    <w:p>
      <w:pPr>
        <w:pStyle w:val="Normal"/>
        <w:ind w:firstLine="850"/>
        <w:jc w:val="both"/>
        <w:rPr/>
      </w:pPr>
      <w:r>
        <w:rPr/>
        <w:t xml:space="preserve">III- Desenvolvimento das potencialidades do educando: promoção da autonomia, desenvolvimento da personalidade, criatividade, habilidades físicas e intelectuais, considerados os diferentes tempos, ritmos e formas de aprendizagem; </w:t>
      </w:r>
    </w:p>
    <w:p>
      <w:pPr>
        <w:pStyle w:val="Normal"/>
        <w:ind w:firstLine="850"/>
        <w:jc w:val="both"/>
        <w:rPr/>
      </w:pPr>
      <w:r>
        <w:rPr/>
        <w:t>IV - aprendizagem, convivência social e respeito a dignidade como direitos humanos;</w:t>
      </w:r>
    </w:p>
    <w:p>
      <w:pPr>
        <w:pStyle w:val="Normal"/>
        <w:ind w:firstLine="850"/>
        <w:jc w:val="both"/>
        <w:rPr/>
      </w:pPr>
      <w:r>
        <w:rPr/>
        <w:t xml:space="preserve">V - reconhecimento, consideração, respeito e valorização da diversidade, da diferença e da não discriminação; </w:t>
      </w:r>
    </w:p>
    <w:p>
      <w:pPr>
        <w:pStyle w:val="Normal"/>
        <w:ind w:firstLine="850"/>
        <w:jc w:val="both"/>
        <w:rPr/>
      </w:pPr>
      <w:r>
        <w:rPr/>
        <w:t xml:space="preserve">VI - compreensão da deficiência como um fenômeno sócio-histórico-cultural e não apenas como uma questão médico biológica; </w:t>
      </w:r>
    </w:p>
    <w:p>
      <w:pPr>
        <w:pStyle w:val="Normal"/>
        <w:ind w:firstLine="850"/>
        <w:jc w:val="both"/>
        <w:rPr/>
      </w:pPr>
      <w:r>
        <w:rPr/>
        <w:t>VII- participação de equipe multidisciplinar no processo de decisão da família, bem como do educando quanto à alternativa educacional mais adequada;</w:t>
      </w:r>
    </w:p>
    <w:p>
      <w:pPr>
        <w:pStyle w:val="Normal"/>
        <w:ind w:firstLine="850"/>
        <w:jc w:val="both"/>
        <w:rPr/>
      </w:pPr>
      <w:r>
        <w:rPr/>
        <w:t>VIII - institucionalização do Serviço de Atendimento Educacional Especializado (SAEE) e do Projeto de Apoio Pedagógico (PAP) como parte integrante do Projeto Político Pedagógico das unidades educacionais;</w:t>
      </w:r>
    </w:p>
    <w:p>
      <w:pPr>
        <w:pStyle w:val="Normal"/>
        <w:ind w:firstLine="850"/>
        <w:jc w:val="both"/>
        <w:rPr/>
      </w:pPr>
      <w:r>
        <w:rPr/>
        <w:t>IX - indissociabilidade entre o cuidar, educar e incluir em toda a Educação Básica e em todos os momentos do cotidiano das unidades educacionais;</w:t>
      </w:r>
    </w:p>
    <w:p>
      <w:pPr>
        <w:pStyle w:val="Normal"/>
        <w:ind w:firstLine="850"/>
        <w:jc w:val="both"/>
        <w:rPr/>
      </w:pPr>
      <w:r>
        <w:rPr/>
        <w:t>X - direitos de aprendizagem, visando garantir a formação básica e o respeito ao desenvolvimento psicossocial;</w:t>
      </w:r>
    </w:p>
    <w:p>
      <w:pPr>
        <w:pStyle w:val="Normal"/>
        <w:ind w:firstLine="850"/>
        <w:jc w:val="both"/>
        <w:rPr/>
      </w:pPr>
      <w:r>
        <w:rPr/>
        <w:t>XI - garantia do trabalho voltado à singularidade do educando na família e comunidade;</w:t>
      </w:r>
    </w:p>
    <w:p>
      <w:pPr>
        <w:pStyle w:val="Normal"/>
        <w:ind w:firstLine="850"/>
        <w:jc w:val="both"/>
        <w:rPr/>
      </w:pPr>
      <w:r>
        <w:rPr/>
        <w:t>XII - garantir os processos de qualificação para professores e demais atores da educação quanto ao tema da educação inclusiva;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O SMEEI deverá contar em sua estrutura, obrigatoriamente, com os seguintes profissionais:</w:t>
      </w:r>
    </w:p>
    <w:p>
      <w:pPr>
        <w:pStyle w:val="Normal"/>
        <w:ind w:firstLine="850"/>
        <w:jc w:val="both"/>
        <w:rPr/>
      </w:pPr>
      <w:r>
        <w:rPr/>
        <w:t xml:space="preserve">I – Coordenador. </w:t>
      </w:r>
    </w:p>
    <w:p>
      <w:pPr>
        <w:pStyle w:val="Normal"/>
        <w:ind w:firstLine="850"/>
        <w:jc w:val="both"/>
        <w:rPr/>
      </w:pPr>
      <w:r>
        <w:rPr/>
        <w:t>II - Equipe multidisciplinar, constituída por:</w:t>
      </w:r>
    </w:p>
    <w:p>
      <w:pPr>
        <w:pStyle w:val="Normal"/>
        <w:ind w:firstLine="850"/>
        <w:jc w:val="both"/>
        <w:rPr/>
      </w:pPr>
      <w:r>
        <w:rPr/>
        <w:t>a) Psicólogo;</w:t>
      </w:r>
    </w:p>
    <w:p>
      <w:pPr>
        <w:pStyle w:val="Normal"/>
        <w:ind w:firstLine="850"/>
        <w:jc w:val="both"/>
        <w:rPr/>
      </w:pPr>
      <w:r>
        <w:rPr/>
        <w:t>b) Fonoaudiólogo;</w:t>
      </w:r>
    </w:p>
    <w:p>
      <w:pPr>
        <w:pStyle w:val="Normal"/>
        <w:ind w:firstLine="850"/>
        <w:jc w:val="both"/>
        <w:rPr/>
      </w:pPr>
      <w:r>
        <w:rPr/>
        <w:t>c) Neurologista/Neuropediatra;</w:t>
      </w:r>
    </w:p>
    <w:p>
      <w:pPr>
        <w:pStyle w:val="Normal"/>
        <w:ind w:firstLine="850"/>
        <w:jc w:val="both"/>
        <w:rPr/>
      </w:pPr>
      <w:r>
        <w:rPr/>
        <w:t>d) Educador Especial;</w:t>
      </w:r>
    </w:p>
    <w:p>
      <w:pPr>
        <w:pStyle w:val="Normal"/>
        <w:ind w:firstLine="850"/>
        <w:jc w:val="both"/>
        <w:rPr/>
      </w:pPr>
      <w:r>
        <w:rPr/>
        <w:t>e) Terapeuta Ocupacional;</w:t>
      </w:r>
    </w:p>
    <w:p>
      <w:pPr>
        <w:pStyle w:val="Normal"/>
        <w:ind w:firstLine="850"/>
        <w:jc w:val="both"/>
        <w:rPr/>
      </w:pPr>
      <w:r>
        <w:rPr/>
        <w:t>f) Fisioterapeuta;</w:t>
      </w:r>
    </w:p>
    <w:p>
      <w:pPr>
        <w:pStyle w:val="Normal"/>
        <w:ind w:firstLine="850"/>
        <w:jc w:val="both"/>
        <w:rPr/>
      </w:pPr>
      <w:r>
        <w:rPr/>
        <w:t>g) Educador Especial com formação em Neuropsicopedagogia ou Psicopedagogia;</w:t>
      </w:r>
    </w:p>
    <w:p>
      <w:pPr>
        <w:pStyle w:val="Normal"/>
        <w:ind w:firstLine="850"/>
        <w:jc w:val="both"/>
        <w:rPr/>
      </w:pPr>
      <w:r>
        <w:rPr/>
        <w:t>h) Assistente Social;</w:t>
      </w:r>
    </w:p>
    <w:p>
      <w:pPr>
        <w:pStyle w:val="Normal"/>
        <w:ind w:firstLine="850"/>
        <w:jc w:val="both"/>
        <w:rPr/>
      </w:pPr>
      <w:r>
        <w:rPr/>
        <w:t>III - Profissionais de apoio escolar - Monitores;</w:t>
      </w:r>
    </w:p>
    <w:p>
      <w:pPr>
        <w:pStyle w:val="Normal"/>
        <w:ind w:firstLine="850"/>
        <w:jc w:val="both"/>
        <w:rPr/>
      </w:pPr>
      <w:r>
        <w:rPr/>
        <w:t>IV – Demais profissionais necessários para o bom desenvolvimento do trabalho inclusivo, tendo em vista a resposta às demandas dos educandos;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6</w:t>
      </w:r>
      <w:r>
        <w:rPr>
          <w:strike/>
        </w:rPr>
        <w:t>º</w:t>
      </w:r>
      <w:r>
        <w:rPr/>
        <w:t xml:space="preserve"> Institui-se o Centro de Atendimento Educacional Especializado – CAEE, espaço público onde estará alocada a equipe multidisciplinar já elencada no </w:t>
      </w:r>
      <w:r>
        <w:rPr/>
        <w:t>a</w:t>
      </w:r>
      <w:r>
        <w:rPr/>
        <w:t>rt. 5</w:t>
      </w:r>
      <w:r>
        <w:rPr>
          <w:strike/>
        </w:rPr>
        <w:t>º</w:t>
      </w:r>
      <w:r>
        <w:rPr/>
        <w:t xml:space="preserve">, inciso II, </w:t>
      </w:r>
      <w:r>
        <w:rPr/>
        <w:t>cujas funções são:</w:t>
      </w:r>
    </w:p>
    <w:p>
      <w:pPr>
        <w:pStyle w:val="Normal"/>
        <w:ind w:firstLine="850"/>
        <w:jc w:val="both"/>
        <w:rPr/>
      </w:pPr>
      <w:r>
        <w:rPr/>
        <w:t>I - Organizar e ofertar formação continuada para todos os envolvidos com a Educação Especial Inclusiva;</w:t>
      </w:r>
    </w:p>
    <w:p>
      <w:pPr>
        <w:pStyle w:val="Normal"/>
        <w:ind w:firstLine="850"/>
        <w:jc w:val="both"/>
        <w:rPr/>
      </w:pPr>
      <w:r>
        <w:rPr/>
        <w:t>II - Protagonizar e apoiar ações de conscientização da população sobre as deficiências e superação dos preconceitos;</w:t>
      </w:r>
    </w:p>
    <w:p>
      <w:pPr>
        <w:pStyle w:val="Normal"/>
        <w:ind w:firstLine="850"/>
        <w:jc w:val="both"/>
        <w:rPr/>
      </w:pPr>
      <w:r>
        <w:rPr/>
        <w:t>III - Fomentar as redes de apoio aos educandos com deficiência, transtornos globais do desenvolvimento, altas habilidades e superdotação, bem como aos seus familiares;</w:t>
      </w:r>
    </w:p>
    <w:p>
      <w:pPr>
        <w:pStyle w:val="Normal"/>
        <w:ind w:firstLine="850"/>
        <w:jc w:val="both"/>
        <w:rPr/>
      </w:pPr>
      <w:r>
        <w:rPr/>
        <w:t>IV - Dar suporte técnico e teórico para os profissionais alocados nas Salas de Recursos Multifuncionais;</w:t>
      </w:r>
    </w:p>
    <w:p>
      <w:pPr>
        <w:pStyle w:val="Normal"/>
        <w:ind w:firstLine="850"/>
        <w:jc w:val="both"/>
        <w:rPr/>
      </w:pPr>
      <w:r>
        <w:rPr/>
        <w:t>V - Dar suporte técnico e teórico para os monitores que atuam especificamente com os alunos da Educação Inclusiva;</w:t>
      </w:r>
    </w:p>
    <w:p>
      <w:pPr>
        <w:pStyle w:val="Normal"/>
        <w:ind w:firstLine="850"/>
        <w:jc w:val="both"/>
        <w:rPr/>
      </w:pPr>
      <w:r>
        <w:rPr/>
        <w:t>VI - Implementar e coordenar o Programa de Estimulação Pedagógica Precoce junto às Escolas de Educação Infantil da Rede Municipal de Educação;</w:t>
      </w:r>
    </w:p>
    <w:p>
      <w:pPr>
        <w:pStyle w:val="Normal"/>
        <w:ind w:firstLine="850"/>
        <w:jc w:val="both"/>
        <w:rPr/>
      </w:pPr>
      <w:r>
        <w:rPr/>
        <w:t>VII - Dar suporte aos profissionais das salas de recursos multifuncionais, na orientação aos  professores de educandos com deficiência, transtornos globais de desenvolvimento, altas habilidades ou superdotação e alunos atendidos pelo PAP quanto a flexibilização de conhecimentos e conteúdos no que se refere ao currículo escolar e materiais didáticos;</w:t>
      </w:r>
    </w:p>
    <w:p>
      <w:pPr>
        <w:pStyle w:val="Normal"/>
        <w:ind w:firstLine="850"/>
        <w:jc w:val="both"/>
        <w:rPr/>
      </w:pPr>
      <w:r>
        <w:rPr/>
        <w:t>VIII - Orientar e supervisionar a elaboração do Plano de Desenvolvimento Individual e Escolar - PDIE (Salas de Recursos Multifuncionais);</w:t>
      </w:r>
    </w:p>
    <w:p>
      <w:pPr>
        <w:pStyle w:val="Normal"/>
        <w:ind w:firstLine="850"/>
        <w:jc w:val="both"/>
        <w:rPr/>
      </w:pPr>
      <w:r>
        <w:rPr/>
        <w:t>IX - Primar por uma educação/intervenção educacional baseada em evidências científicas;</w:t>
      </w:r>
    </w:p>
    <w:p>
      <w:pPr>
        <w:pStyle w:val="Normal"/>
        <w:ind w:firstLine="850"/>
        <w:jc w:val="both"/>
        <w:rPr/>
      </w:pPr>
      <w:r>
        <w:rPr/>
        <w:t>X - Produção de material didático - pedagógico para educandos com deficiência, transtornos globais do desenvolvimento, altas habilidades ou superdotação e alunos atendidos pelo PAP;</w:t>
      </w:r>
    </w:p>
    <w:p>
      <w:pPr>
        <w:pStyle w:val="Normal"/>
        <w:ind w:firstLine="850"/>
        <w:jc w:val="both"/>
        <w:rPr/>
      </w:pPr>
      <w:r>
        <w:rPr/>
        <w:t>XI - Realizar avaliações robustas que justifiquem a solicitação de monitor para educandos não amparados pela Legislação Federal mas que demonstram a real necessidade.  Conforme  a lei da Para Autistas 12.764/2012 e Leis que oferecem garantia dos direitos à Pessoa com Deficiência.</w:t>
      </w:r>
    </w:p>
    <w:p>
      <w:pPr>
        <w:pStyle w:val="Normal"/>
        <w:ind w:firstLine="850"/>
        <w:jc w:val="both"/>
        <w:rPr/>
      </w:pPr>
      <w:r>
        <w:rPr/>
        <w:t>XII - Avaliar e encaminhar para a Rede de Apoio (Profissionais da Saúde e Assistência Social) os educandos com suspeita de atrasos de desenvolvimento, deficiências, transtornos globais do desenvolvimento, altas habilidades ou superdotação, bem como transtornos de aprendizagem;</w:t>
      </w:r>
    </w:p>
    <w:p>
      <w:pPr>
        <w:pStyle w:val="Normal"/>
        <w:ind w:firstLine="850"/>
        <w:jc w:val="both"/>
        <w:rPr/>
      </w:pPr>
      <w:r>
        <w:rPr/>
        <w:t>XIII - Garantir a oferta de educação bilíngue em libras para alunos Surdos e Sistema Braille para alunos Cegos , como ferramentas fundamentais nos processos inclusivos;</w:t>
      </w:r>
    </w:p>
    <w:p>
      <w:pPr>
        <w:pStyle w:val="Normal"/>
        <w:ind w:firstLine="850"/>
        <w:jc w:val="both"/>
        <w:rPr/>
      </w:pPr>
      <w:r>
        <w:rPr/>
        <w:t>XIV - Fomentar uma educação bilíngue em libras e  em toda Rede Municipal de Ensino, oferecendo à comunidade escolar noções básicas de comunicação;</w:t>
      </w:r>
    </w:p>
    <w:p>
      <w:pPr>
        <w:pStyle w:val="Normal"/>
        <w:ind w:firstLine="850"/>
        <w:jc w:val="both"/>
        <w:rPr/>
      </w:pPr>
      <w:r>
        <w:rPr/>
        <w:t xml:space="preserve">XV - Cabe à equipe do CAEE avaliar os educandos a serem atendidos pelo PAP nas salas de recursos multifuncionais, bem como seu desligamento; </w:t>
      </w:r>
    </w:p>
    <w:p>
      <w:pPr>
        <w:pStyle w:val="Normal"/>
        <w:ind w:firstLine="850"/>
        <w:jc w:val="both"/>
        <w:rPr/>
      </w:pPr>
      <w:r>
        <w:rPr/>
        <w:t>XVI - Ofertar atendimentos individualizados para os educandos de acordo com os objetivos elencados no PDIE (Plano de Desenvolvimento Individual e Escolar).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7</w:t>
      </w:r>
      <w:r>
        <w:rPr>
          <w:strike/>
        </w:rPr>
        <w:t>º</w:t>
      </w:r>
      <w:r>
        <w:rPr/>
        <w:t xml:space="preserve"> Institui-se o Plano Educacional Individual - PEI como instrumento de planejamento pedagógico a ser realizado pelo professor regente, com o suporte do professor do SAEE.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8</w:t>
      </w:r>
      <w:r>
        <w:rPr>
          <w:strike/>
        </w:rPr>
        <w:t>º</w:t>
      </w:r>
      <w:r>
        <w:rPr/>
        <w:t xml:space="preserve"> Institui-se o Plano  de Desenvolvimento Individual e Escolar – PDIE, </w:t>
      </w:r>
      <w:r>
        <w:rPr/>
        <w:t>p</w:t>
      </w:r>
      <w:r>
        <w:rPr/>
        <w:t xml:space="preserve">rocesso a ser disparado pelos professores do SAEE com o apoio da Equipe do CAEE.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9</w:t>
      </w:r>
      <w:r>
        <w:rPr>
          <w:strike/>
        </w:rPr>
        <w:t>º</w:t>
      </w:r>
      <w:r>
        <w:rPr/>
        <w:t xml:space="preserve"> É de responsabilidade do CAEE, SAEE, da escola regular e do professor regente a garantia de material didático-pedagógico acessíveis aos educandos descritos por es</w:t>
      </w:r>
      <w:r>
        <w:rPr/>
        <w:t>t</w:t>
      </w:r>
      <w:r>
        <w:rPr/>
        <w:t>a lei.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10.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Application>LibreOffice/7.0.1.2$Windows_X86_64 LibreOffice_project/7cbcfc562f6eb6708b5ff7d7397325de9e764452</Application>
  <Pages>4</Pages>
  <Words>1249</Words>
  <Characters>7268</Characters>
  <CharactersWithSpaces>8471</CharactersWithSpaces>
  <Paragraphs>73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2022-08-30T14:06:44Z</cp:lastPrinted>
  <dcterms:modified xsi:type="dcterms:W3CDTF">2022-08-30T14:06:00Z</dcterms:modified>
  <cp:revision>191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