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</w:t>
      </w:r>
      <w:r>
        <w:rPr/>
        <w:t>5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</w:t>
      </w:r>
      <w:r>
        <w:rPr>
          <w:strike w:val="false"/>
          <w:dstrike w:val="false"/>
        </w:rPr>
        <w:t xml:space="preserve"> </w:t>
      </w:r>
      <w:r>
        <w:rPr>
          <w:strike w:val="false"/>
          <w:dstrike w:val="false"/>
        </w:rPr>
        <w:t>6</w:t>
      </w:r>
      <w:r>
        <w:rPr>
          <w:rFonts w:eastAsia="Times New Roman" w:cs="Times New Roman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de setembro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5 de setembro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90</w:t>
      </w:r>
      <w:r>
        <w:rPr/>
        <w:t>, de 2022, de sua autoria, que “</w:t>
      </w:r>
      <w:r>
        <w:rPr/>
        <w:t>a</w:t>
      </w:r>
      <w:r>
        <w:rPr/>
        <w:t>utoriza o Município de Três Passos, por intermédio do Poder Executivo, a firmar convênio, acordo, ajuste e/ou instrumento congênere, em regime de mutua colaboração, com o Estado do Rio Grande do Sul por intermédio da Brigada Militar / 7</w:t>
      </w:r>
      <w:r>
        <w:rPr>
          <w:strike/>
        </w:rPr>
        <w:t>º</w:t>
      </w:r>
      <w:r>
        <w:rPr/>
        <w:t xml:space="preserve"> Batalhão da Brigada Militar”,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90</w:t>
      </w:r>
      <w:r>
        <w:rPr>
          <w:b/>
          <w:bCs/>
        </w:rPr>
        <w:t xml:space="preserve">, DE </w:t>
      </w:r>
      <w:r>
        <w:rPr>
          <w:b/>
          <w:bCs/>
        </w:rPr>
        <w:t>23</w:t>
      </w:r>
      <w:r>
        <w:rPr>
          <w:b/>
          <w:bCs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Município de Três Passos, por intermédio do Poder Executivo, a firmar convênio, acordo, ajuste e/ou instrumento congênere, em regime de mutua colaboração, com o Estado do Rio Grande do Sul por intermédio da Brigada Militar / 7</w:t>
      </w:r>
      <w:r>
        <w:rPr>
          <w:strike/>
        </w:rPr>
        <w:t>º</w:t>
      </w:r>
      <w:r>
        <w:rPr/>
        <w:t xml:space="preserve"> Batalhão da Brigada Militar.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Município de Três Passos, por intermédio do Poder Executivo, autorizado a firmar convênio, acordo, ajuste e/ou instrumento congênere, em regime de mútua colaboração, com o Estado do Rio Grande do Sul, por intermédio da Brigada Militar / 7</w:t>
      </w:r>
      <w:r>
        <w:rPr>
          <w:strike/>
        </w:rPr>
        <w:t>º</w:t>
      </w:r>
      <w:r>
        <w:rPr/>
        <w:t xml:space="preserve"> Batalhão da Brigada Militar, sediado nesta cidade de Três Passos, RS.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Por meio da avença o Poder Executivo destinará recursos financeiros visando a manutenção, aquisição de materiais e serviços de viaturas, equipamentos de apoio, instalações prediais ligadas às atividades desenvolvidas pelo órgão público e afetas à área de segurança pública no âmbito do Município de Três Passos, RS e serviço de copa.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Como contrapartida, a Brigada Militar / 7</w:t>
      </w:r>
      <w:r>
        <w:rPr>
          <w:strike/>
        </w:rPr>
        <w:t>º</w:t>
      </w:r>
      <w:r>
        <w:rPr/>
        <w:t xml:space="preserve"> Batalhão da Brigada Militar, prestará apoio às equipes do Poder Executivo em cumprimento as suas atribuições legais, auxiliará nas ocorrências solicitadas pelo Conselho Tutelar, órgãos públicos municipais e correspondentes unidades administrativas, bem como naquelas relacionadas ao controle do trânsito e ações pertinentes à segurança pública em Três Passos, RS.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 cobertura das despesas decorrentes desta Lei correrá à conta das dotações orçamentárias próprias.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</w:t>
      </w:r>
      <w:r>
        <w:rPr/>
        <w:t>gor após decorridos cento e trinta e sete dias de sua publicação oficial.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LibreOffice/7.0.1.2$Windows_X86_64 LibreOffice_project/7cbcfc562f6eb6708b5ff7d7397325de9e764452</Application>
  <Pages>2</Pages>
  <Words>411</Words>
  <Characters>2179</Characters>
  <CharactersWithSpaces>2578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2022-09-06T10:26:09Z</cp:lastPrinted>
  <dcterms:modified xsi:type="dcterms:W3CDTF">2022-09-06T10:25:07Z</dcterms:modified>
  <cp:revision>205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