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121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sz w:val="24"/>
          <w:szCs w:val="24"/>
          <w:lang w:val="pt-BR" w:eastAsia="zh-CN" w:bidi="ar-SA"/>
        </w:rPr>
        <w:t>11</w:t>
      </w:r>
      <w:r>
        <w:rPr/>
        <w:t xml:space="preserve"> de outubro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10 de outubro de 2022, aprovou o PROJETO DE LEI N</w:t>
      </w:r>
      <w:r>
        <w:rPr>
          <w:strike/>
        </w:rPr>
        <w:t>º</w:t>
      </w:r>
      <w:r>
        <w:rPr/>
        <w:t xml:space="preserve"> 126, de 2022, de sua autoria, que “</w:t>
      </w:r>
      <w:r>
        <w:rPr/>
        <w:t>a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 xml:space="preserve">ltera a Lei </w:t>
      </w:r>
      <w:r>
        <w:rPr/>
        <w:t>n</w:t>
      </w:r>
      <w:r>
        <w:rPr>
          <w:strike/>
        </w:rPr>
        <w:t>º</w:t>
      </w:r>
      <w:r>
        <w:rPr/>
        <w:t xml:space="preserve"> 5.802, de 15 de setembro de 2022, que autoriza o Poder Executivo a proceder na doação de áreas de terra aos Municípios de Bom Progresso, Esperança do Sul e Tiradentes do Sul”,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126, DE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t-BR" w:eastAsia="zh-CN" w:bidi="ar-SA"/>
        </w:rPr>
        <w:t>19</w:t>
      </w:r>
      <w:r>
        <w:rPr>
          <w:b/>
          <w:bCs/>
        </w:rPr>
        <w:t xml:space="preserve"> DE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t-BR" w:bidi="ar-SA"/>
        </w:rPr>
        <w:t>SETEMBRO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 xml:space="preserve">Altera a Lei </w:t>
      </w:r>
      <w:r>
        <w:rPr/>
        <w:t>n</w:t>
      </w:r>
      <w:r>
        <w:rPr>
          <w:strike/>
        </w:rPr>
        <w:t>º</w:t>
      </w:r>
      <w:r>
        <w:rPr/>
        <w:t xml:space="preserve"> 5.802, de 15 de setembro de 2022, que autoriza o Poder Executivo a proceder na doação de áreas de terra aos Municípios de Bom Progresso, Esperança do Sul e Tiradentes do Sul.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</w:t>
      </w:r>
      <w:r>
        <w:rPr>
          <w:rFonts w:eastAsia="Times New Roman" w:cs="Arial"/>
          <w:color w:val="00000A"/>
          <w:kern w:val="0"/>
          <w:sz w:val="24"/>
          <w:szCs w:val="24"/>
          <w:lang w:val="pt-BR" w:eastAsia="zh-CN" w:bidi="ar-SA"/>
        </w:rPr>
        <w:t xml:space="preserve">O art.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da Lei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5.802, de 15 de setembro 2022, passa a vigorar acrescido do seguinte inciso IV: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“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………………………............…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…………………………………………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IV - Matrícula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132, do Registro de Imóveis de Três Passos/RS, sendo uma fração de terra medindo 5.165,00m², conforme confrontações constantes na matrícula em anexo, pertencente ao lote rural número cento e vinte e quatro (124), da colônia Militar do Alto Uruguai, situado no Distrito Administrativo de Lajeado Bonito, Município de Tiradentes do Sul.”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Fica revogado o inciso IV do 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da Lei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5.802, de 2022.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482</TotalTime>
  <Application>LibreOffice/7.0.1.2$Windows_X86_64 LibreOffice_project/7cbcfc562f6eb6708b5ff7d7397325de9e764452</Application>
  <Pages>2</Pages>
  <Words>309</Words>
  <Characters>1484</Characters>
  <CharactersWithSpaces>1777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2022-10-11T14:31:22Z</cp:lastPrinted>
  <dcterms:modified xsi:type="dcterms:W3CDTF">2022-10-11T14:31:07Z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