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16 DE 2023</w:t>
      </w:r>
    </w:p>
    <w:p>
      <w:pPr>
        <w:pStyle w:val="Normal"/>
        <w:jc w:val="both"/>
        <w:rPr/>
      </w:pPr>
      <w:r>
        <w:rPr/>
        <w:t>Em 23 de fevereiro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22 de fevereiro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11, de 2023, de sua autoria, que “</w:t>
      </w:r>
      <w:r>
        <w:rPr/>
        <w:t>i</w:t>
      </w:r>
      <w:r>
        <w:rPr/>
        <w:t>nstitui no Município de Três Passos o mês ‘Abril Verde’, dedicado às Ações de Conscientização e Prevenção de Acidentes e Doenças Relacionados ao Trabalho”,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11</w:t>
      </w:r>
      <w:r>
        <w:rPr>
          <w:b/>
          <w:bCs/>
        </w:rPr>
        <w:t xml:space="preserve">, DE </w:t>
      </w:r>
      <w:r>
        <w:rPr>
          <w:b/>
          <w:bCs/>
        </w:rPr>
        <w:t>30</w:t>
      </w:r>
      <w:r>
        <w:rPr>
          <w:b/>
          <w:bCs/>
        </w:rPr>
        <w:t xml:space="preserve"> DE JANEIRO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Institui no Município de Três Passos o mês “Abril Verde”, dedicado às Ações de Conscientização e Prevenção de Acidentes e Doenças Relacionados ao Trabalho.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>Art. 1</w:t>
      </w:r>
      <w:r>
        <w:rPr>
          <w:rFonts w:cs="Calibri"/>
          <w:b w:val="false"/>
          <w:bCs w:val="false"/>
          <w:strike/>
          <w:sz w:val="24"/>
          <w:szCs w:val="24"/>
        </w:rPr>
        <w:t>º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 w:cstheme="minorHAnsi"/>
          <w:b w:val="false"/>
          <w:bCs w:val="false"/>
          <w:sz w:val="24"/>
          <w:szCs w:val="24"/>
        </w:rPr>
        <w:t>Fica instituído, no Município de Três Passos, o mês “Abril Verde”, a ser realizado anualmente, dedicado às Ações de Conscientização e Prevenção de Acidentes e Doenças Relacionados ao Trabalho.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Parágrafo </w:t>
      </w:r>
      <w:r>
        <w:rPr>
          <w:rFonts w:cs="Calibri" w:cstheme="minorHAnsi"/>
          <w:b w:val="false"/>
          <w:bCs w:val="false"/>
          <w:sz w:val="24"/>
          <w:szCs w:val="24"/>
        </w:rPr>
        <w:t>ú</w:t>
      </w:r>
      <w:r>
        <w:rPr>
          <w:rFonts w:cs="Calibri" w:cstheme="minorHAnsi"/>
          <w:b w:val="false"/>
          <w:bCs w:val="false"/>
          <w:sz w:val="24"/>
          <w:szCs w:val="24"/>
        </w:rPr>
        <w:t>nico. A presente Lei é uma campanha que conscientiza empregados e empregadores sobre a segurança no ambiente de trabalho, cujo objetivo é recepcionar a Lei Federal n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11.121, de 25 de maio de 2005, que “Institui o Dia Nacional em Memória das Vítimas de Acidentes e Doenças do Trabalho”.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Fica instituído o dia 28 de abril como o Dia Municipal de Segurança e de Saúde nas Escolas do Município de Três Passos.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3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comemorações alusivas ao “Abril Verde” têm como objetivos: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I - transmitir à população ensinamentos acerca da necessidade de observância de critérios a serem observados de modo a garantir a segurança no ambiente de trabalho, inclusive, através da elaboração de cartilhas, folders, cartazes, publicações em redes sociais, iluminação de prédios, divulgação em veículos de som, rádio e jornais de circulação do município garantindo que os cidadão</w:t>
      </w:r>
      <w:r>
        <w:rPr>
          <w:rFonts w:cs="Calibri" w:cstheme="minorHAnsi"/>
          <w:b w:val="false"/>
          <w:bCs w:val="false"/>
          <w:sz w:val="24"/>
          <w:szCs w:val="24"/>
        </w:rPr>
        <w:t>s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sejam amplamente informados acerca das consequências dos acidentes de trabalho;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II - auxiliar a promover campanhas publicitárias, institucionais, seminários, palestras, debates, reuniões, workshops, confer</w:t>
      </w:r>
      <w:r>
        <w:rPr>
          <w:rFonts w:cs="Calibri" w:cstheme="minorHAnsi"/>
          <w:b w:val="false"/>
          <w:bCs w:val="false"/>
          <w:sz w:val="24"/>
          <w:szCs w:val="24"/>
        </w:rPr>
        <w:t>ê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ncias, passeatas, peças teatrais e cursos sobre a conscientização e da prevenção do acidente de trabalho;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III - ampliar e estimular o conhecimento sobre a segurança no ambiente de trabalho;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IV - oportunizar a discussão sobre a segurança no ambiente de trabalho;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V - desenvolver atividades na área de educação, psicologia, medicina em torno da temática sobre a segurança no ambiente de trabalho;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VI - a transmissão de noções sobre a segurança no ambiente de trabalho nos estabelecimentos de ensino público e privado, com abordagem de outros aspectos essenciais como, dentre outros: a) redação escolar; b) peças de teatros; c) palestras; d) distribuição de cartilhas.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VII - divulgação de mensagens em língua acessível, visando esclarecer a população sobre as consequências dos acidentes no ambiente de trabalho.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4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As ações descritas no art. 2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poderão ser realizadas pelo poder público, por instituições de ensino, entidades representativas de classe e pelas organizações da sociedade civil isoladamente ou em parceria.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5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 data mencionada nesta Lei passa a fazer parte do calendário oficial de festividades do Município de Três Passos.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Calibri" w:cstheme="minorHAnsi"/>
          <w:b w:val="false"/>
          <w:bCs w:val="false"/>
          <w:sz w:val="24"/>
          <w:szCs w:val="24"/>
        </w:rPr>
        <w:t>Art. 6</w:t>
      </w:r>
      <w:r>
        <w:rPr>
          <w:rFonts w:cs="Calibri" w:cstheme="minorHAnsi"/>
          <w:b w:val="false"/>
          <w:bCs w:val="false"/>
          <w:strike/>
          <w:sz w:val="24"/>
          <w:szCs w:val="24"/>
        </w:rPr>
        <w:t>º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LibreOffice/7.4.2.3$Windows_X86_64 LibreOffice_project/382eef1f22670f7f4118c8c2dd222ec7ad009daf</Application>
  <AppVersion>15.0000</AppVersion>
  <Pages>3</Pages>
  <Words>562</Words>
  <Characters>3011</Characters>
  <CharactersWithSpaces>3558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2023-02-22T19:53:44Z</cp:lastPrinted>
  <dcterms:modified xsi:type="dcterms:W3CDTF">2023-02-22T19:53:41Z</dcterms:modified>
  <cp:revision>183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