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55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8 de março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 e Finanças, sugere-se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27</w:t>
      </w:r>
      <w:r>
        <w:rPr>
          <w:rFonts w:ascii="Arial" w:hAnsi="Arial"/>
          <w:sz w:val="24"/>
          <w:szCs w:val="24"/>
        </w:rPr>
        <w:t xml:space="preserve">, de 2023, </w:t>
      </w:r>
      <w:r>
        <w:rPr>
          <w:rFonts w:ascii="Arial" w:hAnsi="Arial"/>
          <w:sz w:val="24"/>
          <w:szCs w:val="24"/>
        </w:rPr>
        <w:t>que a</w:t>
      </w:r>
      <w:r>
        <w:rPr>
          <w:rFonts w:ascii="Arial" w:hAnsi="Arial"/>
          <w:sz w:val="24"/>
          <w:szCs w:val="24"/>
        </w:rPr>
        <w:t>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2022, que estima a receita e fixa a despesa do Município de Três Passos para o exercício financeiro de 2023, com base na orientação técnica do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4.932</w:t>
      </w:r>
      <w:r>
        <w:rPr>
          <w:rFonts w:ascii="Arial" w:hAnsi="Arial"/>
          <w:sz w:val="24"/>
          <w:szCs w:val="24"/>
        </w:rPr>
        <w:t xml:space="preserve">/2023 (cópia em anexo), </w:t>
      </w:r>
      <w:r>
        <w:rPr>
          <w:rFonts w:ascii="Arial" w:hAnsi="Arial"/>
          <w:sz w:val="24"/>
          <w:szCs w:val="24"/>
        </w:rPr>
        <w:t>o ajuste no projeto de lei em relação à identificação das</w:t>
      </w:r>
      <w:r>
        <w:rPr>
          <w:rFonts w:ascii="Arial" w:hAnsi="Arial"/>
          <w:sz w:val="24"/>
          <w:szCs w:val="24"/>
        </w:rPr>
        <w:t xml:space="preserve"> fontes de recurso, conforme a Portaria </w:t>
      </w:r>
      <w:r>
        <w:rPr>
          <w:rFonts w:ascii="Arial" w:hAnsi="Arial"/>
          <w:sz w:val="24"/>
          <w:szCs w:val="24"/>
        </w:rPr>
        <w:t>STN</w:t>
      </w:r>
      <w:r>
        <w:rPr>
          <w:rFonts w:ascii="Arial" w:hAnsi="Arial"/>
          <w:sz w:val="24"/>
          <w:szCs w:val="24"/>
        </w:rPr>
        <w:t xml:space="preserve">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710, de 2021, nos créditos abertos.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LibreOffice/7.4.2.3$Windows_X86_64 LibreOffice_project/382eef1f22670f7f4118c8c2dd222ec7ad009daf</Application>
  <AppVersion>15.0000</AppVersion>
  <Pages>1</Pages>
  <Words>165</Words>
  <Characters>836</Characters>
  <CharactersWithSpaces>1017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2023-03-08T10:22:30Z</dcterms:modified>
  <cp:revision>149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