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25</w:t>
      </w:r>
      <w:r>
        <w:rPr/>
        <w:t xml:space="preserve">, de 2023, de </w:t>
      </w:r>
      <w:r>
        <w:rPr/>
        <w:t xml:space="preserve">sua </w:t>
      </w:r>
      <w:r>
        <w:rPr/>
        <w:t>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5.629, de </w:t>
      </w:r>
      <w:r>
        <w:rPr/>
        <w:t>1</w:t>
      </w:r>
      <w:r>
        <w:rPr>
          <w:strike/>
        </w:rPr>
        <w:t>º</w:t>
      </w:r>
      <w:r>
        <w:rPr/>
        <w:t xml:space="preserve"> de junho de 2021, que autoriz</w:t>
      </w:r>
      <w:r>
        <w:rPr/>
        <w:t>ou</w:t>
      </w:r>
      <w:r>
        <w:rPr/>
        <w:t xml:space="preserve"> o Poder Executivo a firmar convênio com o Hospital de Caridade de Três Passos para o gerenciamento e execução do programa SAMU/SALVAR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25</w:t>
      </w:r>
      <w:r>
        <w:rPr>
          <w:b/>
          <w:bCs/>
        </w:rPr>
        <w:t xml:space="preserve">, DE </w:t>
      </w:r>
      <w:r>
        <w:rPr>
          <w:b/>
          <w:bCs/>
        </w:rPr>
        <w:t xml:space="preserve">27 </w:t>
      </w:r>
      <w:r>
        <w:rPr>
          <w:b/>
          <w:bCs/>
        </w:rPr>
        <w:t xml:space="preserve">DE </w:t>
      </w:r>
      <w:r>
        <w:rPr>
          <w:b/>
          <w:bCs/>
        </w:rPr>
        <w:t>FEVEREIRO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Altera a Lei n</w:t>
      </w:r>
      <w:r>
        <w:rPr>
          <w:strike/>
        </w:rPr>
        <w:t>º</w:t>
      </w:r>
      <w:r>
        <w:rPr/>
        <w:t xml:space="preserve"> 5.629, de </w:t>
      </w:r>
      <w:r>
        <w:rPr/>
        <w:t>1</w:t>
      </w:r>
      <w:r>
        <w:rPr>
          <w:strike/>
        </w:rPr>
        <w:t>º</w:t>
      </w:r>
      <w:r>
        <w:rPr/>
        <w:t xml:space="preserve"> de junho de 2021, que autoriz</w:t>
      </w:r>
      <w:r>
        <w:rPr/>
        <w:t>ou</w:t>
      </w:r>
      <w:r>
        <w:rPr/>
        <w:t xml:space="preserve"> o Poder Executivo a firmar convênio com o Hospital de Caridade de Três Passos para o gerenciamento e execução do programa SAMU/SALVAR. 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O art. 3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da Lei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5.629, de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1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de junho de 2021,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“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3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 valor mensal a ser repassado em favor da Associação Hospital de Caridade de Três Passos, correspondente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à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municipalidade, será de R$ 17.964,70 (dezessete mil, novecentos e sessenta e quatro reais e setenta centavos), devendo ser reajustado anualmente, pelo INPC. 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Application>LibreOffice/7.4.2.3$Windows_X86_64 LibreOffice_project/382eef1f22670f7f4118c8c2dd222ec7ad009daf</Application>
  <AppVersion>15.0000</AppVersion>
  <Pages>2</Pages>
  <Words>274</Words>
  <Characters>1318</Characters>
  <CharactersWithSpaces>1582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2023-03-21T14:26:40Z</cp:lastPrinted>
  <dcterms:modified xsi:type="dcterms:W3CDTF">2023-03-21T14:26:38Z</dcterms:modified>
  <cp:revision>281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