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59 DE 2023</w:t>
      </w:r>
    </w:p>
    <w:p>
      <w:pPr>
        <w:pStyle w:val="Normal"/>
        <w:jc w:val="both"/>
        <w:rPr/>
      </w:pPr>
      <w:r>
        <w:rPr/>
        <w:t>Em 23 de maio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22 de maio de 2023, aprovou o PROJETO DE LEI COMPLEMENTAR N</w:t>
      </w:r>
      <w:r>
        <w:rPr>
          <w:strike/>
        </w:rPr>
        <w:t>º</w:t>
      </w:r>
      <w:r>
        <w:rPr/>
        <w:t xml:space="preserve"> 2, de 2023, de sua autoria, que “altera a Lei Complementar n</w:t>
      </w:r>
      <w:r>
        <w:rPr>
          <w:strike/>
        </w:rPr>
        <w:t>º</w:t>
      </w:r>
      <w:r>
        <w:rPr/>
        <w:t xml:space="preserve"> 18, de 16 de agosto de 2011, que dispõe sobre o regime jurídico dos servidores públicos do Município de Três Passos”,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COMPLEMENTAR N</w:t>
      </w:r>
      <w:r>
        <w:rPr>
          <w:bCs/>
          <w:strike/>
        </w:rPr>
        <w:t>º</w:t>
      </w:r>
      <w:r>
        <w:rPr>
          <w:b/>
          <w:bCs/>
        </w:rPr>
        <w:t xml:space="preserve"> 2, DE 20 DE ABRIL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Complementar n</w:t>
      </w:r>
      <w:r>
        <w:rPr>
          <w:strike/>
        </w:rPr>
        <w:t>º</w:t>
      </w:r>
      <w:r>
        <w:rPr/>
        <w:t xml:space="preserve"> 18, de 16 de agosto de 2011, que dispõe sobre o regime jurídico dos servidores públicos do Município de Três Passos.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O art. 186 da Lei Complementar n</w:t>
      </w:r>
      <w:r>
        <w:rPr>
          <w:strike/>
        </w:rPr>
        <w:t>º</w:t>
      </w:r>
      <w:r>
        <w:rPr/>
        <w:t xml:space="preserve"> 18, de 16 de agosto de 2011, passa a vigorar com a seguinte redação: 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“</w:t>
      </w:r>
      <w:r>
        <w:rPr/>
        <w:t xml:space="preserve">Art. 186. A demissão por infringência dos incisos II, III, IV, VI, VII, IX e XII incompatibiliza o ex-servidor para nova investidura em Cargo ou Função Pública, pelo prazo de cinco anos. 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…………………………………</w:t>
      </w:r>
      <w:r>
        <w:rPr/>
        <w:t>. (NR)”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LibreOffice/7.4.2.3$Windows_X86_64 LibreOffice_project/382eef1f22670f7f4118c8c2dd222ec7ad009daf</Application>
  <AppVersion>15.0000</AppVersion>
  <Pages>2</Pages>
  <Words>248</Words>
  <Characters>1199</Characters>
  <CharactersWithSpaces>1436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2023-05-24T10:02:08Z</cp:lastPrinted>
  <dcterms:modified xsi:type="dcterms:W3CDTF">2023-05-24T10:01:57Z</dcterms:modified>
  <cp:revision>17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