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60 DE 2023</w:t>
      </w:r>
    </w:p>
    <w:p>
      <w:pPr>
        <w:pStyle w:val="Normal"/>
        <w:jc w:val="both"/>
        <w:rPr/>
      </w:pPr>
      <w:r>
        <w:rPr/>
        <w:t>Em 23 de maio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maio de 2023, aprovou o PROJETO DE LEI ORDINÁRIA N</w:t>
      </w:r>
      <w:r>
        <w:rPr>
          <w:strike/>
        </w:rPr>
        <w:t>º</w:t>
      </w:r>
      <w:r>
        <w:rPr/>
        <w:t xml:space="preserve"> 48, de 2023, de sua autoria, que “autoriza o Poder Executivo a proceder na concessão de equipamentos para estimular o desenvolvimento da produção agroindustrial familiar em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48, DE 3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proceder na concessão de equipamentos para estimular o desenvolvimento da produção agroindustrial familiar em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autorizado o Município de Três Passos a regulamentar a concessão de uso de bens públicos de propriedade do Município, a ser promovida mediante concessão, por prazo determinado.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Dar-se-á a concessão de uso dos seguintes bens:</w:t>
      </w:r>
    </w:p>
    <w:p>
      <w:pPr>
        <w:pStyle w:val="Normal"/>
        <w:ind w:firstLine="850"/>
        <w:jc w:val="both"/>
        <w:rPr/>
      </w:pPr>
      <w:r>
        <w:rPr/>
        <w:t>I - Rosângela Aparecida Kehl - RK Queijos Artesanais:</w:t>
      </w:r>
    </w:p>
    <w:p>
      <w:pPr>
        <w:pStyle w:val="Normal"/>
        <w:ind w:firstLine="850"/>
        <w:jc w:val="both"/>
        <w:rPr/>
      </w:pPr>
      <w:r>
        <w:rPr/>
        <w:t xml:space="preserve">a) Lavatório conjugado, lava mãos e lava botas, com acionamento mecânico pelo pé, todo em aço 304, espessura da chapa de 1,2mm, com o número de Patrimônio 28250, para </w:t>
      </w:r>
    </w:p>
    <w:p>
      <w:pPr>
        <w:pStyle w:val="Normal"/>
        <w:ind w:firstLine="850"/>
        <w:jc w:val="both"/>
        <w:rPr/>
      </w:pPr>
      <w:r>
        <w:rPr/>
        <w:t>b) Mesa de inox, 90x116x90, espessura da chapa de 1,2mm, espaçamento com tubo 1x1cm, pés tubo de inox 3x3cm, quadro tubo de inox 3x2cm, com o número de Patrimônio 28061.</w:t>
      </w:r>
    </w:p>
    <w:p>
      <w:pPr>
        <w:pStyle w:val="Normal"/>
        <w:ind w:firstLine="850"/>
        <w:jc w:val="both"/>
        <w:rPr/>
      </w:pPr>
      <w:r>
        <w:rPr/>
        <w:t>II - Claudemir Schu – Laticínios Schu:</w:t>
      </w:r>
    </w:p>
    <w:p>
      <w:pPr>
        <w:pStyle w:val="Normal"/>
        <w:ind w:firstLine="850"/>
        <w:jc w:val="both"/>
        <w:rPr/>
      </w:pPr>
      <w:r>
        <w:rPr/>
        <w:t>a) Lavatório conjugado, lava mãos e lava botas, com acionamento mecânico pelo pé, todo em aço 304, espessura da chapa de 1,2mm, com o número de Patrimônio 28251.</w:t>
      </w:r>
    </w:p>
    <w:p>
      <w:pPr>
        <w:pStyle w:val="Normal"/>
        <w:ind w:firstLine="850"/>
        <w:jc w:val="both"/>
        <w:rPr/>
      </w:pPr>
      <w:r>
        <w:rPr/>
        <w:t>b) Mesa de inox, 90x116x90, espessura da chapa de 1,2mm, espaçamento com tubo 1x1cm, pés tubo de inox 3x3cm, quadro tubo de inox 3x2cm, com o número de Patrimônio 28062.</w:t>
      </w:r>
    </w:p>
    <w:p>
      <w:pPr>
        <w:pStyle w:val="Normal"/>
        <w:ind w:firstLine="850"/>
        <w:jc w:val="both"/>
        <w:rPr/>
      </w:pPr>
      <w:r>
        <w:rPr/>
        <w:t>III - Marcelo Pereira – Laticínios Manu:</w:t>
      </w:r>
    </w:p>
    <w:p>
      <w:pPr>
        <w:pStyle w:val="Normal"/>
        <w:ind w:firstLine="850"/>
        <w:jc w:val="both"/>
        <w:rPr/>
      </w:pPr>
      <w:r>
        <w:rPr/>
        <w:t>a) Lavatório conjugado, lava mãos e lava botas, com acionamento mecânico pelo pé, todo em aço 304, espessura da chapa de 1,2mm, com o número de Patrimônio 28252.</w:t>
      </w:r>
    </w:p>
    <w:p>
      <w:pPr>
        <w:pStyle w:val="Normal"/>
        <w:ind w:firstLine="850"/>
        <w:jc w:val="both"/>
        <w:rPr/>
      </w:pPr>
      <w:r>
        <w:rPr/>
        <w:t>IV - Sergio Moacir Hoffmeister Bottcher – Ovos Floresta:</w:t>
      </w:r>
    </w:p>
    <w:p>
      <w:pPr>
        <w:pStyle w:val="Normal"/>
        <w:ind w:firstLine="850"/>
        <w:jc w:val="both"/>
        <w:rPr/>
      </w:pPr>
      <w:r>
        <w:rPr/>
        <w:t>a) Lavatório conjugado, lava mãos e lava botas, com acionamento mecânico pelo pé, todo em aço 304, espessura da chapa de 1,2mm, com o número de Patrimônio 28253.</w:t>
      </w:r>
    </w:p>
    <w:p>
      <w:pPr>
        <w:pStyle w:val="Normal"/>
        <w:ind w:firstLine="850"/>
        <w:jc w:val="both"/>
        <w:rPr/>
      </w:pPr>
      <w:r>
        <w:rPr/>
        <w:t>V - Daniel Rodrigo Becker - Pescados Becker:</w:t>
      </w:r>
    </w:p>
    <w:p>
      <w:pPr>
        <w:pStyle w:val="Normal"/>
        <w:ind w:firstLine="850"/>
        <w:jc w:val="both"/>
        <w:rPr/>
      </w:pPr>
      <w:r>
        <w:rPr/>
        <w:t>a) Mesa de inox, 90x116x90, espessura da chapa de 1,2mm, espaçamento com tubo 1x1cm, pés tubo de inox 3x3cm, quadro tubo de inox 3x2cm, com o número de Patrimônio 28063.</w:t>
      </w:r>
    </w:p>
    <w:p>
      <w:pPr>
        <w:pStyle w:val="Normal"/>
        <w:ind w:firstLine="850"/>
        <w:jc w:val="both"/>
        <w:rPr/>
      </w:pPr>
      <w:r>
        <w:rPr/>
        <w:t>VI - Jair Follmer - Panificados Follmer:</w:t>
      </w:r>
    </w:p>
    <w:p>
      <w:pPr>
        <w:pStyle w:val="Normal"/>
        <w:ind w:firstLine="850"/>
        <w:jc w:val="both"/>
        <w:rPr/>
      </w:pPr>
      <w:r>
        <w:rPr/>
        <w:t>a) Mesa de inox, 90x116x90, espessura da chapa de 1,2mm, espaçamento com tubo 1x1cm, pés tubo de inox 3x3cm, quadro tubo de inox 3x2cm, com o número de Patrimônio 28064.</w:t>
      </w:r>
    </w:p>
    <w:p>
      <w:pPr>
        <w:pStyle w:val="Normal"/>
        <w:ind w:firstLine="850"/>
        <w:jc w:val="both"/>
        <w:rPr/>
      </w:pPr>
      <w:r>
        <w:rPr/>
        <w:t>VII - Hugo Becker - Panificados e Conservas Becker:</w:t>
      </w:r>
    </w:p>
    <w:p>
      <w:pPr>
        <w:pStyle w:val="Normal"/>
        <w:ind w:firstLine="850"/>
        <w:jc w:val="both"/>
        <w:rPr/>
      </w:pPr>
      <w:r>
        <w:rPr/>
        <w:t>a) Mesa de inox, 90x116x90, espessura da chapa de 1,2mm, espaçamento com tubo 1x1cm, pés tubo de inox 3x3cm, quadro tubo de inox 3x2cm, com o número de Patrimônio 28065.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Os bens descritos no art. 2</w:t>
      </w:r>
      <w:r>
        <w:rPr>
          <w:strike/>
        </w:rPr>
        <w:t>º</w:t>
      </w:r>
      <w:r>
        <w:rPr/>
        <w:t xml:space="preserve"> desta Lei somente poderão destinar-se ao uso das respectivas agroindústrias.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 </w:t>
      </w:r>
      <w:r>
        <w:rPr/>
        <w:t>Art. 4</w:t>
      </w:r>
      <w:r>
        <w:rPr>
          <w:strike/>
        </w:rPr>
        <w:t>º</w:t>
      </w:r>
      <w:r>
        <w:rPr/>
        <w:t xml:space="preserve"> A concessão de uso dos bens de que trata o artigo 2</w:t>
      </w:r>
      <w:r>
        <w:rPr>
          <w:strike/>
        </w:rPr>
        <w:t>º</w:t>
      </w:r>
      <w:r>
        <w:rPr/>
        <w:t xml:space="preserve"> desta Lei será formalizada através de Termo de Concessão de Uso, conforme Anexo I desta Lei.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A concessionária assume os seguintes encargos, sob suas expensas, os quais, obrigatoriamente, deverão constar no instrumento de formalização da concessão:</w:t>
      </w:r>
    </w:p>
    <w:p>
      <w:pPr>
        <w:pStyle w:val="Normal"/>
        <w:ind w:firstLine="850"/>
        <w:jc w:val="both"/>
        <w:rPr/>
      </w:pPr>
      <w:r>
        <w:rPr/>
        <w:t>I - Aceitar integralmente as regras que disciplinam a concessão e receber os bens, em condições adequadas, após vistoria e termo de recebimento, conforme Anexo II.</w:t>
      </w:r>
    </w:p>
    <w:p>
      <w:pPr>
        <w:pStyle w:val="Normal"/>
        <w:ind w:firstLine="850"/>
        <w:jc w:val="both"/>
        <w:rPr/>
      </w:pPr>
      <w:r>
        <w:rPr/>
        <w:t>II - Manter e conservar os bens de que trata o art. 2</w:t>
      </w:r>
      <w:r>
        <w:rPr>
          <w:strike/>
        </w:rPr>
        <w:t>º</w:t>
      </w:r>
      <w:r>
        <w:rPr/>
        <w:t xml:space="preserve"> desta Lei em perfeitas condições de uso, às suas expensas, responsabilizando-se pelas despesas relacionadas a seu uso, operação e manutenção.</w:t>
      </w:r>
    </w:p>
    <w:p>
      <w:pPr>
        <w:pStyle w:val="Normal"/>
        <w:ind w:firstLine="850"/>
        <w:jc w:val="both"/>
        <w:rPr/>
      </w:pPr>
      <w:r>
        <w:rPr/>
        <w:t>III - Pagar quaisquer tributos, taxas, impostos, seguros que incidam sobre o objeto da concessão.</w:t>
      </w:r>
    </w:p>
    <w:p>
      <w:pPr>
        <w:pStyle w:val="Normal"/>
        <w:ind w:firstLine="850"/>
        <w:jc w:val="both"/>
        <w:rPr/>
      </w:pPr>
      <w:r>
        <w:rPr/>
        <w:t>IV - Realizar manutenção periódica, necessária à conservação do equipamento.</w:t>
      </w:r>
    </w:p>
    <w:p>
      <w:pPr>
        <w:pStyle w:val="Normal"/>
        <w:ind w:firstLine="850"/>
        <w:jc w:val="both"/>
        <w:rPr/>
      </w:pPr>
      <w:r>
        <w:rPr/>
        <w:t>V - Destinar os bens para fins exclusivamente previstos nesta Lei e no termo de concessão, qual seja:</w:t>
      </w:r>
    </w:p>
    <w:p>
      <w:pPr>
        <w:pStyle w:val="Normal"/>
        <w:ind w:firstLine="850"/>
        <w:jc w:val="both"/>
        <w:rPr/>
      </w:pPr>
      <w:r>
        <w:rPr/>
        <w:t>a) Não transferir, integral ou parcialmente, os direitos de uso dos bens.</w:t>
      </w:r>
    </w:p>
    <w:p>
      <w:pPr>
        <w:pStyle w:val="Normal"/>
        <w:ind w:firstLine="850"/>
        <w:jc w:val="both"/>
        <w:rPr/>
      </w:pPr>
      <w:r>
        <w:rPr/>
        <w:t>b) Não proceder na venda dos bens.</w:t>
      </w:r>
    </w:p>
    <w:p>
      <w:pPr>
        <w:pStyle w:val="Normal"/>
        <w:ind w:firstLine="850"/>
        <w:jc w:val="both"/>
        <w:rPr/>
      </w:pPr>
      <w:r>
        <w:rPr/>
        <w:t>c) Responsabilizar-se por qualquer dano ocasionado pelo uso.</w:t>
      </w:r>
    </w:p>
    <w:p>
      <w:pPr>
        <w:pStyle w:val="Normal"/>
        <w:ind w:firstLine="850"/>
        <w:jc w:val="both"/>
        <w:rPr/>
      </w:pPr>
      <w:r>
        <w:rPr/>
        <w:t>d) Manter os bens em local seguro, que os proteja de intempéries climáticas ou outros fatores que possam expô-los a risco.</w:t>
      </w:r>
    </w:p>
    <w:p>
      <w:pPr>
        <w:pStyle w:val="Normal"/>
        <w:ind w:firstLine="850"/>
        <w:jc w:val="both"/>
        <w:rPr/>
      </w:pPr>
      <w:r>
        <w:rPr/>
        <w:t>e) Indicar nominalmente o responsável direto pela guarda e controle dos bens de que trata o art. 2</w:t>
      </w:r>
      <w:r>
        <w:rPr>
          <w:strike/>
        </w:rPr>
        <w:t>º</w:t>
      </w:r>
      <w:r>
        <w:rPr/>
        <w:t xml:space="preserve"> desta Lei, conforme Anexo III, comunicando imediatamente ao Município qualquer alteração.</w:t>
      </w:r>
    </w:p>
    <w:p>
      <w:pPr>
        <w:pStyle w:val="Normal"/>
        <w:ind w:firstLine="850"/>
        <w:jc w:val="both"/>
        <w:rPr/>
      </w:pPr>
      <w:r>
        <w:rPr/>
        <w:t>VI –Permitir a fiscalização pelo Município;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Os bens públicos a serem concedidos reverterão ao patrimônio do Município se, em qualquer tempo, houver:</w:t>
      </w:r>
    </w:p>
    <w:p>
      <w:pPr>
        <w:pStyle w:val="Normal"/>
        <w:ind w:firstLine="850"/>
        <w:jc w:val="both"/>
        <w:rPr/>
      </w:pPr>
      <w:r>
        <w:rPr/>
        <w:t>I – Descumprimento do previsto no art. 4</w:t>
      </w:r>
      <w:r>
        <w:rPr>
          <w:strike/>
        </w:rPr>
        <w:t>º</w:t>
      </w:r>
      <w:r>
        <w:rPr/>
        <w:t xml:space="preserve"> desta Lei.</w:t>
      </w:r>
    </w:p>
    <w:p>
      <w:pPr>
        <w:pStyle w:val="Normal"/>
        <w:ind w:firstLine="850"/>
        <w:jc w:val="both"/>
        <w:rPr/>
      </w:pPr>
      <w:r>
        <w:rPr/>
        <w:t>II - A extinção ou dissolução da entidade.</w:t>
      </w:r>
    </w:p>
    <w:p>
      <w:pPr>
        <w:pStyle w:val="Normal"/>
        <w:ind w:firstLine="850"/>
        <w:jc w:val="both"/>
        <w:rPr/>
      </w:pPr>
      <w:r>
        <w:rPr/>
        <w:t>III – Destinação diversa ou de uso inadequado dos bens.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O termo de concessão de uso será pelo prazo de dez anos, a contar da data de assinatura do mesmo, podendo ser renovado por igual período.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Fica dispensada a concorrência pública para os fins da presente Lei, de acordo com o disposto no  § 1</w:t>
      </w:r>
      <w:r>
        <w:rPr>
          <w:strike/>
        </w:rPr>
        <w:t>º</w:t>
      </w:r>
      <w:r>
        <w:rPr/>
        <w:t xml:space="preserve"> do art. 16 da Lei Orgânica Municipal.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9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Corpodotexto"/>
        <w:widowControl w:val="false"/>
        <w:spacing w:before="0" w:after="0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ANEXO I</w:t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TERMO DE CONCESSÃO DE USO </w:t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16, 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, da Lei Orgânica do Município de Três Passos </w:t>
      </w:r>
    </w:p>
    <w:p>
      <w:pPr>
        <w:pStyle w:val="Corpodotexto"/>
        <w:widowControl w:val="false"/>
        <w:spacing w:before="0" w:after="0"/>
        <w:ind w:firstLine="709"/>
        <w:jc w:val="center"/>
        <w:rPr>
          <w:rFonts w:ascii="Times New Roman" w:hAnsi="Times New Roman" w:cs="Arial"/>
          <w:b/>
          <w:b/>
          <w:i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Pelo presente instrumento entre si celebram, de um lado, na qualidade de CONCEDENTE, o </w:t>
      </w:r>
      <w:r>
        <w:rPr>
          <w:rFonts w:cs="Arial"/>
          <w:b/>
          <w:sz w:val="24"/>
          <w:szCs w:val="24"/>
        </w:rPr>
        <w:t>MUNICÍPIO DE TRÊS PASSOS/RS</w:t>
      </w:r>
      <w:r>
        <w:rPr>
          <w:rFonts w:cs="Arial"/>
          <w:sz w:val="24"/>
          <w:szCs w:val="24"/>
        </w:rPr>
        <w:t xml:space="preserve">, </w:t>
      </w:r>
      <w:r>
        <w:rPr>
          <w:rFonts w:eastAsia="Calibri" w:cs="Arial"/>
          <w:sz w:val="24"/>
          <w:szCs w:val="24"/>
        </w:rPr>
        <w:t>pessoa jurídica de direito público, inscrito no CNPJ sob o n</w:t>
      </w:r>
      <w:r>
        <w:rPr>
          <w:rFonts w:eastAsia="Calibri" w:cs="Arial"/>
          <w:strike/>
          <w:sz w:val="24"/>
          <w:szCs w:val="24"/>
        </w:rPr>
        <w:t>º</w:t>
      </w:r>
      <w:r>
        <w:rPr>
          <w:rFonts w:eastAsia="Calibri" w:cs="Arial"/>
          <w:sz w:val="24"/>
          <w:szCs w:val="24"/>
        </w:rPr>
        <w:t xml:space="preserve"> 87.613.188/0001-21, com sede administrativa estabelecida na Avenida Santos Dumont, n</w:t>
      </w:r>
      <w:r>
        <w:rPr>
          <w:rFonts w:eastAsia="Calibri" w:cs="Arial"/>
          <w:strike/>
          <w:sz w:val="24"/>
          <w:szCs w:val="24"/>
        </w:rPr>
        <w:t>º</w:t>
      </w:r>
      <w:r>
        <w:rPr>
          <w:rFonts w:eastAsia="Calibri" w:cs="Arial"/>
          <w:sz w:val="24"/>
          <w:szCs w:val="24"/>
        </w:rPr>
        <w:t xml:space="preserve"> 75, na cidade de Três Passos/RS, neste ato representado por seu Prefeito</w:t>
      </w:r>
      <w:r>
        <w:rPr>
          <w:rFonts w:cs="Arial"/>
          <w:sz w:val="24"/>
          <w:szCs w:val="24"/>
        </w:rPr>
        <w:t xml:space="preserve"> Municipal, Sr. Arlei Luís Tomazoni, e, de outro, na qualidade de CONCESSIONÁRIO, resolvem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celebrar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presente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instrumento,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que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será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regi</w:t>
      </w:r>
      <w:r>
        <w:rPr>
          <w:rFonts w:cs="Arial"/>
          <w:sz w:val="24"/>
          <w:szCs w:val="24"/>
          <w:shd w:fill="FFFFFF" w:val="clear"/>
        </w:rPr>
        <w:t>do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pela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Lei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eastAsia="Arial" w:cs="Arial"/>
          <w:sz w:val="24"/>
          <w:szCs w:val="24"/>
          <w:shd w:fill="FFFFFF" w:val="clear"/>
        </w:rPr>
        <w:t> </w:t>
      </w:r>
      <w:r>
        <w:rPr>
          <w:rFonts w:cs="Arial"/>
          <w:sz w:val="24"/>
          <w:szCs w:val="24"/>
          <w:shd w:fill="FFFFFF" w:val="clear"/>
        </w:rPr>
        <w:t>8</w:t>
      </w:r>
      <w:r>
        <w:rPr>
          <w:rFonts w:cs="Arial"/>
          <w:sz w:val="24"/>
          <w:szCs w:val="24"/>
        </w:rPr>
        <w:t>.666,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21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junho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1993,</w:t>
      </w:r>
      <w:r>
        <w:rPr>
          <w:rFonts w:eastAsia="Arial" w:cs="Arial"/>
          <w:sz w:val="24"/>
          <w:szCs w:val="24"/>
        </w:rPr>
        <w:t xml:space="preserve"> e </w:t>
      </w:r>
      <w:r>
        <w:rPr>
          <w:rFonts w:cs="Arial"/>
          <w:sz w:val="24"/>
          <w:szCs w:val="24"/>
        </w:rPr>
        <w:t>mediante o estabelecimento das seguintes cláusulas e condições: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PRIMEIRA – OBJETO: </w:t>
      </w:r>
      <w:r>
        <w:rPr>
          <w:rFonts w:cs="Arial"/>
          <w:sz w:val="24"/>
          <w:szCs w:val="24"/>
        </w:rPr>
        <w:t xml:space="preserve">Constitui objeto da presente concessão de uso do CONCEDENTE ao CONCESSIONÁRIO os bens a seguir descritos: </w:t>
      </w:r>
    </w:p>
    <w:p>
      <w:pPr>
        <w:pStyle w:val="ListParagraph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(   ) Lavatório conjugado, lava mãos e lava botas, com acionamento mecânico pelo pé, todo em aço 304, espessura da chapa de 1,2mm.</w:t>
      </w:r>
    </w:p>
    <w:p>
      <w:pPr>
        <w:pStyle w:val="ListParagraph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(   ) Mesa de inox, 90x116x90, espessura da chapa de 1,2mm, espaçamento com tubo 1x1cm, pés tubo de inox 3x3cm, quadro tubo de inox 3x2cm.</w:t>
      </w:r>
    </w:p>
    <w:p>
      <w:pPr>
        <w:pStyle w:val="Normal"/>
        <w:widowControl w:val="false"/>
        <w:shd w:val="clear" w:color="auto" w:fill="FFFFFF"/>
        <w:suppressAutoHyphens w:val="fals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SEGUNDA – DA FINALIDADE DA CONCESSÃO: </w:t>
      </w:r>
      <w:r>
        <w:rPr>
          <w:rFonts w:cs="Arial"/>
          <w:bCs/>
          <w:sz w:val="24"/>
          <w:szCs w:val="24"/>
        </w:rPr>
        <w:t xml:space="preserve">O bem descrito na Cláusula Primeira poderá ser utilizado pela Cessionária exclusivamente para </w:t>
      </w:r>
      <w:r>
        <w:rPr>
          <w:rFonts w:cs="Arial"/>
          <w:sz w:val="24"/>
          <w:szCs w:val="24"/>
        </w:rPr>
        <w:t>____________________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TERCEIRA – DAS OBRIGAÇÕES: 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 -  Os produtores obrigam-se a: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Aceitar integralmente as regras que disciplinam a concessão e receber os equipamentos, em condições adequadas, após vistoria e termo de recebimento;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Manter e conservar o bem de que trata o artigo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da Lei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_____ em perfeitas condições de uso, às suas expensas, responsabilizando-se pelas despesas relacionadas a seu uso e operação;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Pagar quaisquer tributos, taxas, impostos, seguros que incidam sobre os objetos da concessão;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Realizar manutenção periódica, necessária à conservação dos equipamentos;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Destinar os bens para fins exclusivamente previstos nesta Lei e no termo de concessão, qual seja, utilização exclusiva para ________, os quais deverão ser devidamente comprovados por meio de relatórios mensais, submetidos à análise e aprovação do Conselho Municipal de Agricultura;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Não transferir, integral ou parcialmente, os direitos de usos dos bens;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Não proceder na venda dos bens;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Responsabilizar-se por qualquer dano ocasionado pelo uso;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Manter o bem em local seguro e coberto, que os projeta de intempéries climáticas ou outros fatores que possam o expor a risco;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Indicar nominalmente o responsável direto pela guarda e controle dos bens de que trata o artigo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desta Lei, conforme Anexo III, comunicando imediatamente ao Município qualquer alteração;</w:t>
      </w:r>
    </w:p>
    <w:p>
      <w:pPr>
        <w:pStyle w:val="Corpodotexto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Permitir a fiscalização pelo Município;</w:t>
      </w:r>
    </w:p>
    <w:p>
      <w:pPr>
        <w:pStyle w:val="Corpodotexto"/>
        <w:widowControl w:val="false"/>
        <w:tabs>
          <w:tab w:val="clear" w:pos="708"/>
          <w:tab w:val="left" w:pos="142" w:leader="none"/>
        </w:tabs>
        <w:spacing w:before="0" w:after="0"/>
        <w:ind w:firstLine="709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142" w:leader="none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II – O Município de Três Passos obriga-se a:</w:t>
      </w:r>
    </w:p>
    <w:p>
      <w:pPr>
        <w:pStyle w:val="Corpodotexto"/>
        <w:widowControl w:val="false"/>
        <w:numPr>
          <w:ilvl w:val="0"/>
          <w:numId w:val="3"/>
        </w:numPr>
        <w:tabs>
          <w:tab w:val="clear" w:pos="708"/>
          <w:tab w:val="left" w:pos="142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Transferir, à Concessionária, livre de quaisquer ônus, os bens descritos na Cláusula Primeira deste ajuste;</w:t>
      </w:r>
    </w:p>
    <w:p>
      <w:pPr>
        <w:pStyle w:val="Corpodotexto"/>
        <w:widowControl w:val="false"/>
        <w:numPr>
          <w:ilvl w:val="0"/>
          <w:numId w:val="3"/>
        </w:numPr>
        <w:tabs>
          <w:tab w:val="clear" w:pos="708"/>
          <w:tab w:val="left" w:pos="142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Disponibilizar informações sobre os bens concedidos sobre o necessário para o cumprimento da finalidade;</w:t>
      </w:r>
    </w:p>
    <w:p>
      <w:pPr>
        <w:pStyle w:val="Corpodotexto"/>
        <w:widowControl w:val="false"/>
        <w:numPr>
          <w:ilvl w:val="0"/>
          <w:numId w:val="3"/>
        </w:numPr>
        <w:tabs>
          <w:tab w:val="clear" w:pos="708"/>
          <w:tab w:val="left" w:pos="142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Fiscalizar a correta utilização do bem.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Parágrafo único.</w:t>
      </w:r>
      <w:r>
        <w:rPr>
          <w:rFonts w:eastAsia="Arial" w:cs="Arial"/>
          <w:sz w:val="24"/>
          <w:szCs w:val="24"/>
        </w:rPr>
        <w:t xml:space="preserve"> É de responsabilidade única e exclusiva da Concessionária o cumprimento d</w:t>
      </w:r>
      <w:r>
        <w:rPr>
          <w:rFonts w:cs="Arial"/>
          <w:sz w:val="24"/>
          <w:szCs w:val="24"/>
        </w:rPr>
        <w:t>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compromissos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assumidos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presente</w:t>
      </w:r>
      <w:r>
        <w:rPr>
          <w:rFonts w:eastAsia="Arial" w:cs="Arial"/>
          <w:sz w:val="24"/>
          <w:szCs w:val="24"/>
        </w:rPr>
        <w:t xml:space="preserve"> instrumento</w:t>
      </w:r>
      <w:r>
        <w:rPr>
          <w:rFonts w:cs="Arial"/>
          <w:sz w:val="24"/>
          <w:szCs w:val="24"/>
        </w:rPr>
        <w:t>.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CLÁUSULA QUARTA – DA EXTINÇÃO: </w:t>
      </w:r>
      <w:r>
        <w:rPr>
          <w:rFonts w:eastAsia="Arial" w:cs="Arial"/>
          <w:sz w:val="24"/>
          <w:szCs w:val="24"/>
        </w:rPr>
        <w:t xml:space="preserve">A presente Concessão de Uso, extinguir-se á: 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No prazo final do presente instrumento, sem renovação mediante Termo Aditivo;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Por utilização dos bens ora concedidos, diversa da estipulada neste instrumento;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Por interesse de uma das partes ou necessidade imperiosa, com notificação por escrito e antecedência mínima de 30 (trinta) dias;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Pelo descumprimento de quaisquer das condições aqui arroladas ou dispostas na legislação pertinente;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 extinção ou dissolução da entidade;</w:t>
      </w:r>
    </w:p>
    <w:p>
      <w:pPr>
        <w:pStyle w:val="Corpodotexto"/>
        <w:widowControl w:val="false"/>
        <w:numPr>
          <w:ilvl w:val="4"/>
          <w:numId w:val="4"/>
        </w:numPr>
        <w:tabs>
          <w:tab w:val="clear" w:pos="708"/>
          <w:tab w:val="left" w:pos="0" w:leader="none"/>
          <w:tab w:val="left" w:pos="709" w:leader="none"/>
        </w:tabs>
        <w:suppressAutoHyphens w:val="false"/>
        <w:spacing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 ocorrência de caso fortuito ou de força maior, devidamente comprovada, absolutamente impeditiva do prosseguimento da concessão;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Parágrafo Primeiro.</w:t>
      </w:r>
      <w:r>
        <w:rPr>
          <w:rFonts w:cs="Arial"/>
          <w:sz w:val="24"/>
          <w:szCs w:val="24"/>
        </w:rPr>
        <w:t xml:space="preserve"> Em qualquer dos casos previstos nesta cláusula, o ato extinção será formalmente motivado em processo administrativo especialmente aberto para tal fim, assegurado o contraditório e a ampla defesa.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Parágrafo Segundo</w:t>
      </w:r>
      <w:r>
        <w:rPr>
          <w:rFonts w:cs="Arial"/>
          <w:sz w:val="24"/>
          <w:szCs w:val="24"/>
        </w:rPr>
        <w:t xml:space="preserve">. Constatado o não cumprimento ou o cumprimento irregular de cláusulas do presente termo, em especial das responsabilidades, o CONCEDENTE notificará a CONCESSIONÁRIA, concedendo prazo de até 30 (trinta) dias para a correção das falhas apontadas que, se não forem sanadas, caracterizará inexecução do presente termo. 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Parágrafo Terceiro. </w:t>
      </w:r>
      <w:r>
        <w:rPr>
          <w:rFonts w:cs="Arial"/>
          <w:sz w:val="24"/>
          <w:szCs w:val="24"/>
        </w:rPr>
        <w:t>Em caso de extinção do presente instrumento, os bens concedidos à CONCESSIONÁRIA reverterão ao patrimônio do CONCEDENTE.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QUINTA – DA PUBLICAÇÃO: </w:t>
      </w:r>
      <w:r>
        <w:rPr>
          <w:rFonts w:cs="Arial"/>
          <w:sz w:val="24"/>
          <w:szCs w:val="24"/>
          <w:shd w:fill="FFFFFF" w:val="clear"/>
        </w:rPr>
        <w:t>Incumbirá ao CONCEDENTE providenciar a publicação deste instrumento, por extrato, na imprensa oficial, nos termos do parágrafo único do art. 61 da Lei 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> 8.666/1993, bem como no seu sítio oficial na internet, de acordo com o inciso IV do § 1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 xml:space="preserve"> do art. 8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 xml:space="preserve"> da Lei 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> 12.527/2011.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sz w:val="24"/>
          <w:szCs w:val="24"/>
          <w:highlight w:val="white"/>
        </w:rPr>
      </w:pPr>
      <w:r>
        <w:rPr>
          <w:rFonts w:cs="Arial"/>
          <w:sz w:val="24"/>
          <w:szCs w:val="24"/>
          <w:highlight w:val="white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SEXTA – DO PRAZO</w:t>
      </w:r>
      <w:r>
        <w:rPr>
          <w:rFonts w:cs="Arial"/>
          <w:bCs/>
          <w:sz w:val="24"/>
          <w:szCs w:val="24"/>
        </w:rPr>
        <w:t xml:space="preserve">: </w:t>
      </w:r>
      <w:bookmarkStart w:id="2" w:name="__DdeLink__801_2443023132"/>
      <w:r>
        <w:rPr>
          <w:rFonts w:cs="Arial"/>
          <w:bCs/>
          <w:sz w:val="24"/>
          <w:szCs w:val="24"/>
        </w:rPr>
        <w:t>O termo de permissão de uso será pelo prazo de 10 anos a contar da data de assinatura do mesmo, podendo ser renovado pelo mesmo período.</w:t>
      </w:r>
      <w:bookmarkEnd w:id="2"/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SÉTIMA – DO FORO: </w:t>
      </w:r>
      <w:r>
        <w:rPr>
          <w:rFonts w:cs="Arial"/>
          <w:sz w:val="24"/>
          <w:szCs w:val="24"/>
        </w:rPr>
        <w:t>As partes elegem, de comum acordo, o Foro da Comarca de Três Passos para dirimir eventuais litígios decorrentes desta CONCESSÃO.</w:t>
      </w:r>
    </w:p>
    <w:p>
      <w:pPr>
        <w:pStyle w:val="Corpodotexto"/>
        <w:widowControl w:val="false"/>
        <w:spacing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E, por estarem assim ajustados, assinam o presente instrumento, em 3 (três) vias de igual teor e forma, juntamente com as testemunhas abaixo nominadas.</w:t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Três Passos, ___ de ____________ de 2023.</w:t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ARLEI LUÍS TOMAZONI</w:t>
      </w:r>
    </w:p>
    <w:p>
      <w:pPr>
        <w:pStyle w:val="Corpodotexto"/>
        <w:widowControl w:val="fals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Prefeito Municipal</w:t>
      </w:r>
    </w:p>
    <w:p>
      <w:pPr>
        <w:pStyle w:val="Corpodotexto"/>
        <w:widowControl w:val="false"/>
        <w:spacing w:before="0" w:after="0"/>
        <w:ind w:firstLine="70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</w:t>
      </w:r>
    </w:p>
    <w:p>
      <w:pPr>
        <w:pStyle w:val="Corpodotexto"/>
        <w:widowControl w:val="false"/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Produtor</w:t>
      </w:r>
    </w:p>
    <w:p>
      <w:pPr>
        <w:pStyle w:val="Normal"/>
        <w:widowControl w:val="false"/>
        <w:ind w:firstLine="709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ind w:firstLine="709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ind w:firstLine="709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Testemunha: ________________________</w:t>
        <w:tab/>
        <w:tab/>
        <w:t>____________________________</w:t>
      </w:r>
    </w:p>
    <w:p>
      <w:pPr>
        <w:pStyle w:val="Normal"/>
        <w:widowControl w:val="false"/>
        <w:ind w:firstLine="709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ab/>
      </w:r>
    </w:p>
    <w:p>
      <w:pPr>
        <w:pStyle w:val="Normal"/>
        <w:widowControl w:val="false"/>
        <w:ind w:firstLine="709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ab/>
      </w:r>
      <w:r>
        <w:br w:type="page"/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ANEXO II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TERMO DE VISTORIA E RECEBIMENTO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: ______/2023.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Concedente: Município de Três Passos/RS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Concessionária: ___________________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Pelo presente instrumento, CONCEDENTE e CONCESSIONÁRIA acima indicados declaram que nesta data vistoriaram os bens objeto do Termo de Concessão Uso oriundo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_____/2023, tendo-os encontrados conforme descrito no RELATÓRIO DE VISTORIA anexo, devidamente rubricado pelas partes.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Extinta a Concessão de Uso, a CONCESSIONÁRIA se obriga a restituir os imóveis no estado em que recebeu, observadas as condições ora verificadas.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Este TERMO DE VISTORIA é parte integrante Termo de Concessão de Uso oriundo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_____/2023 firmado entre as partes supramencionados, e, por estarem justos e acertados, firmam o presente instrumento em 02 (duas) vias de igual teor e forma, para que surta seus legais e jurídicos efeitos.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Três Passos, ___ de _______________ de 2023.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tbl>
      <w:tblPr>
        <w:tblW w:w="88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1"/>
        <w:gridCol w:w="2029"/>
        <w:gridCol w:w="3332"/>
      </w:tblGrid>
      <w:tr>
        <w:trPr>
          <w:trHeight w:val="1220" w:hRule="atLeast"/>
        </w:trPr>
        <w:tc>
          <w:tcPr>
            <w:tcW w:w="3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Luis Carlos Diettrich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Secretário Municipal de Agricultura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0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33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Produtor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bookmarkStart w:id="3" w:name="_GoBack1"/>
      <w:r>
        <w:rPr>
          <w:rFonts w:ascii="Times New Roman" w:hAnsi="Times New Roman"/>
        </w:rPr>
        <w:t>ANEXO III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TERMO DE RESPONSABILIDADE PELA GUARDA E CONTROLE DO EQUIPAMENTO DADOS DO CESSIONÁRIO: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Nome:_________________________________________________________________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Nacionalidade: __________________ Filiação:    ______________________________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RG: _____________________________ CPF: 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Telefone: _________________________ E-mail: 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Endereço: 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Profissão: _________________________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DADOS DO EQUIPAMENTO: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Descrição do bem: 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RESPONSABILIDADE</w:t>
      </w:r>
      <w:r>
        <w:rPr>
          <w:rFonts w:ascii="Times New Roman" w:hAnsi="Times New Roman"/>
        </w:rPr>
        <w:t xml:space="preserve"> Recebi da Secretaria Municipal de Agricultura de Três Passos, a título de concessão de uso o equipamento especificado neste termo, ficando ciente que sou responsável por: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mantê-lo em perfeitas condições de uso, às minhas expensas responsabilizando-me pelas despesas relacionadas ao seu uso, dentre as demais obrigações constantes da clausula 3 ª do Termo de Concessão de uso;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comunicar o setor competente em caso de dano, inutilização ou extravio do equipamento; c) devolver o equipamento completo e em perfeito estado de conservação, considerando-se o seu tempo do uso, ao final do período da concessão;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Sei que, estando o equipamento em minha posse, estarei sujeito a inspeções e auditorias sem aviso prévio.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bookmarkStart w:id="4" w:name="_GoBack1"/>
      <w:r>
        <w:rPr>
          <w:rFonts w:ascii="Times New Roman" w:hAnsi="Times New Roman"/>
        </w:rPr>
        <w:t>Três Passos, ______ de ________________________de _______</w:t>
      </w:r>
      <w:bookmarkEnd w:id="4"/>
      <w:r>
        <w:rPr>
          <w:rFonts w:ascii="Times New Roman" w:hAnsi="Times New Roman"/>
        </w:rPr>
        <w:t>_.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9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rFonts w:ascii="Calibri" w:hAnsi="Calibri" w:eastAsia="Times New Roman" w:cs="Arial"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alibri" w:hAnsi="Calibri" w:eastAsia="Arial" w:cs="Arial" w:asciiTheme="minorHAnsi" w:hAnsiTheme="minorHAnsi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LibreOffice/7.4.2.3$Windows_X86_64 LibreOffice_project/382eef1f22670f7f4118c8c2dd222ec7ad009daf</Application>
  <AppVersion>15.0000</AppVersion>
  <Pages>8</Pages>
  <Words>2001</Words>
  <Characters>11303</Characters>
  <CharactersWithSpaces>13218</CharactersWithSpaces>
  <Paragraphs>132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2023-05-16T10:24:41Z</cp:lastPrinted>
  <dcterms:modified xsi:type="dcterms:W3CDTF">2023-05-24T14:21:29Z</dcterms:modified>
  <cp:revision>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