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23 de maio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22 de maio de 2023, aprovou o PROJETO DE LEI ORDINÁRIA N</w:t>
      </w:r>
      <w:r>
        <w:rPr>
          <w:strike/>
        </w:rPr>
        <w:t>º</w:t>
      </w:r>
      <w:r>
        <w:rPr/>
        <w:t xml:space="preserve"> 4</w:t>
      </w:r>
      <w:r>
        <w:rPr/>
        <w:t>9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4.475, de 5 de janeiro de 2011, para fixar o padrão/piso salarial dos empregados públicos ocupantes do emprego de Agente Comunitário de Saúde”,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4</w:t>
      </w:r>
      <w:r>
        <w:rPr>
          <w:b/>
          <w:bCs/>
        </w:rPr>
        <w:t>9</w:t>
      </w:r>
      <w:r>
        <w:rPr>
          <w:b/>
          <w:bCs/>
        </w:rPr>
        <w:t xml:space="preserve">, DE </w:t>
      </w:r>
      <w:r>
        <w:rPr>
          <w:b/>
          <w:bCs/>
        </w:rPr>
        <w:t>2</w:t>
      </w:r>
      <w:r>
        <w:rPr>
          <w:b/>
          <w:bCs/>
        </w:rPr>
        <w:t xml:space="preserve">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4.475, de 5 de janeiro de 2011, para fixar o padrão/piso salarial dos </w:t>
      </w:r>
      <w:r>
        <w:rPr/>
        <w:t>e</w:t>
      </w:r>
      <w:r>
        <w:rPr/>
        <w:t xml:space="preserve">mpregados </w:t>
      </w:r>
      <w:r>
        <w:rPr/>
        <w:t>p</w:t>
      </w:r>
      <w:r>
        <w:rPr/>
        <w:t>úblicos ocupantes do emprego de Agente Comunitário de Saúde.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Art. 1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</w:t>
      </w:r>
      <w:r>
        <w:rPr>
          <w:rFonts w:cs="Arial" w:ascii="Times New Roman" w:hAnsi="Times New Roman"/>
          <w:shd w:fill="FFFFFF" w:val="clear"/>
        </w:rPr>
        <w:t xml:space="preserve">O </w:t>
      </w:r>
      <w:r>
        <w:rPr>
          <w:rFonts w:cs="Arial" w:ascii="Times New Roman" w:hAnsi="Times New Roman"/>
          <w:i/>
          <w:iCs/>
          <w:shd w:fill="FFFFFF" w:val="clear"/>
        </w:rPr>
        <w:t>caput</w:t>
      </w:r>
      <w:r>
        <w:rPr>
          <w:rFonts w:cs="Arial" w:ascii="Times New Roman" w:hAnsi="Times New Roman"/>
          <w:shd w:fill="FFFFFF" w:val="clear"/>
        </w:rPr>
        <w:t xml:space="preserve"> do art. 7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da Lei n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4.475, </w:t>
      </w:r>
      <w:r>
        <w:rPr>
          <w:rFonts w:cs="Arial" w:ascii="Times New Roman" w:hAnsi="Times New Roman"/>
          <w:shd w:fill="FFFFFF" w:val="clear"/>
        </w:rPr>
        <w:t xml:space="preserve">de 5 de janeiro de </w:t>
      </w:r>
      <w:r>
        <w:rPr>
          <w:rFonts w:cs="Arial" w:ascii="Times New Roman" w:hAnsi="Times New Roman"/>
          <w:shd w:fill="FFFFFF" w:val="clear"/>
        </w:rPr>
        <w:t xml:space="preserve">2011, passa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“</w:t>
      </w:r>
      <w:r>
        <w:rPr>
          <w:rFonts w:cs="Arial" w:ascii="Times New Roman" w:hAnsi="Times New Roman"/>
          <w:shd w:fill="FFFFFF" w:val="clear"/>
        </w:rPr>
        <w:t>Art. 7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Fica fixado o padrão/piso salarial dos </w:t>
      </w:r>
      <w:r>
        <w:rPr>
          <w:rFonts w:cs="Arial" w:ascii="Times New Roman" w:hAnsi="Times New Roman"/>
          <w:shd w:fill="FFFFFF" w:val="clear"/>
        </w:rPr>
        <w:t>e</w:t>
      </w:r>
      <w:r>
        <w:rPr>
          <w:rFonts w:cs="Arial" w:ascii="Times New Roman" w:hAnsi="Times New Roman"/>
          <w:shd w:fill="FFFFFF" w:val="clear"/>
        </w:rPr>
        <w:t xml:space="preserve">mpregados </w:t>
      </w:r>
      <w:r>
        <w:rPr>
          <w:rFonts w:cs="Arial" w:ascii="Times New Roman" w:hAnsi="Times New Roman"/>
          <w:shd w:fill="FFFFFF" w:val="clear"/>
        </w:rPr>
        <w:t>p</w:t>
      </w:r>
      <w:r>
        <w:rPr>
          <w:rFonts w:cs="Arial" w:ascii="Times New Roman" w:hAnsi="Times New Roman"/>
          <w:shd w:fill="FFFFFF" w:val="clear"/>
        </w:rPr>
        <w:t xml:space="preserve">úblicos ocupantes do emprego de Agente Comunitário de Saúde </w:t>
      </w:r>
      <w:r>
        <w:rPr>
          <w:rFonts w:cs="Arial" w:ascii="Times New Roman" w:hAnsi="Times New Roman"/>
          <w:shd w:fill="FFFFFF" w:val="clear"/>
        </w:rPr>
        <w:t>n</w:t>
      </w:r>
      <w:r>
        <w:rPr>
          <w:rFonts w:cs="Arial" w:ascii="Times New Roman" w:hAnsi="Times New Roman"/>
          <w:shd w:fill="FFFFFF" w:val="clear"/>
        </w:rPr>
        <w:t>o valor de R$ 2.640,00 (dois mil, seiscentos e quarenta reais). (NR)</w:t>
      </w:r>
    </w:p>
    <w:p>
      <w:pPr>
        <w:pStyle w:val="Normal"/>
        <w:widowControl/>
        <w:suppressAutoHyphens w:val="true"/>
        <w:bidi w:val="0"/>
        <w:spacing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.......................….........................”</w:t>
      </w:r>
    </w:p>
    <w:p>
      <w:pPr>
        <w:pStyle w:val="Normal"/>
        <w:ind w:firstLine="850"/>
        <w:jc w:val="both"/>
        <w:rPr>
          <w:rFonts w:cs="Arial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Art. 2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Servirá como data base para fins de pagamento a competência de maio de 2023. </w:t>
      </w:r>
    </w:p>
    <w:p>
      <w:pPr>
        <w:pStyle w:val="Normal"/>
        <w:ind w:firstLine="850"/>
        <w:jc w:val="both"/>
        <w:rPr>
          <w:rFonts w:cs="Arial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Art. 3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As despesas decorrentes desta lei correrão por conta de dotações orçamentárias da União, conforme repasse ao Município.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 xml:space="preserve">Parágrafo único. Os valores repassados pela União não serão computados como gastos com pessoal, para fins de cumprimento dos limites da </w:t>
      </w:r>
      <w:r>
        <w:rPr>
          <w:rFonts w:cs="Arial" w:ascii="Times New Roman" w:hAnsi="Times New Roman"/>
          <w:shd w:fill="FFFFFF" w:val="clear"/>
        </w:rPr>
        <w:t>Lei Complementar n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101, </w:t>
      </w:r>
      <w:r>
        <w:rPr>
          <w:rFonts w:cs="Arial" w:ascii="Times New Roman" w:hAnsi="Times New Roman"/>
          <w:shd w:fill="FFFFFF" w:val="clear"/>
        </w:rPr>
        <w:t xml:space="preserve">de </w:t>
      </w:r>
      <w:r>
        <w:rPr>
          <w:rFonts w:cs="Arial" w:ascii="Times New Roman" w:hAnsi="Times New Roman"/>
          <w:shd w:fill="FFFFFF" w:val="clear"/>
        </w:rPr>
        <w:t>2000.</w:t>
      </w:r>
    </w:p>
    <w:p>
      <w:pPr>
        <w:pStyle w:val="Normal"/>
        <w:ind w:firstLine="850"/>
        <w:jc w:val="both"/>
        <w:rPr>
          <w:rFonts w:cs="Arial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Art. 4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As despesas decorrentes da aplicação da presente Lei terão suporte nas dotações consignadas na Lei Orçamentária Anual.</w:t>
      </w:r>
    </w:p>
    <w:p>
      <w:pPr>
        <w:pStyle w:val="Normal"/>
        <w:ind w:firstLine="850"/>
        <w:jc w:val="both"/>
        <w:rPr>
          <w:rFonts w:cs="Arial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Art. 5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> Esta Lei entra em vigor na data de sua publicação, retroagindo seus efeitos a contar de 1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de maio de 2023.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LibreOffice/7.4.2.3$Windows_X86_64 LibreOffice_project/382eef1f22670f7f4118c8c2dd222ec7ad009daf</Application>
  <AppVersion>15.0000</AppVersion>
  <Pages>2</Pages>
  <Words>339</Words>
  <Characters>1715</Characters>
  <CharactersWithSpaces>2039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2023-05-24T08:40:17Z</cp:lastPrinted>
  <dcterms:modified xsi:type="dcterms:W3CDTF">2023-05-24T08:40:15Z</dcterms:modified>
  <cp:revision>26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