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6 de junho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5 de junho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5</w:t>
      </w:r>
      <w:r>
        <w:rPr/>
        <w:t>5</w:t>
      </w:r>
      <w:r>
        <w:rPr/>
        <w:t>, de 2023, de sua autoria, que “</w:t>
      </w:r>
      <w:r>
        <w:rPr/>
        <w:t>a</w:t>
      </w:r>
      <w:r>
        <w:rPr/>
        <w:t>utoriza o Poder Executivo a proceder na contratação emergencial de dois médicos”,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5</w:t>
      </w:r>
      <w:r>
        <w:rPr>
          <w:b/>
          <w:bCs/>
        </w:rPr>
        <w:t xml:space="preserve">, DE </w:t>
      </w:r>
      <w:r>
        <w:rPr>
          <w:b/>
          <w:bCs/>
        </w:rPr>
        <w:t>8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Poder Executivo </w:t>
      </w:r>
      <w:r>
        <w:rPr/>
        <w:t>a</w:t>
      </w:r>
      <w:r>
        <w:rPr/>
        <w:t xml:space="preserve"> proceder na contratação emergencial de dois médicos.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Fica o Poder Executivo autorizado a contratar em caráter emergencial, para atender necessidade temporária e por total interesse do serviço público, conforme inciso IX do art. 37 da Constituição Federal, dois médicos.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§ 1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Os contratos serão de natureza administrativa, ficando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as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segurado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s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aos contratados os direitos previstos no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§ 2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do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art. 250 do Regime Jurídico do Município, Lei Complementar n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18,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2011, bem como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os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§ 2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O contrato terá vigência de seis meses desde a data de sua assinatura, renovável uma única vez, se necessário, por igual período.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§ 3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A carga horária do contrato será de quarenta horas semanais.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§ 4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A remuneração do profissional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de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que trata esta lei será Padrão 13, previsto na Lei Municipal n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5.496, de 17 de setembro de 2019.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§ 5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As contratações autorizadas por esta lei ocorrerão conforme necessidade emergencial apresentada, observando os dispositivos vigentes.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Art. 2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Para o exercício da função de que trata esta lei, o médico deverá possuir Curso Superior e Habilitação legal para o exercício do cargo de Médico, com registro definitivo da entidade de classe.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Art. 3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Os candidatos ao preenchimento das vagas previstas nesta Lei serão selecionados por processo seletivo.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Art. 4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Proj./Ativ. 2.077 Manutenção do atendimento ambulatorial e domiciliar da Saúde da Família – ESF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>Art. 5</w:t>
      </w:r>
      <w:r>
        <w:rPr>
          <w:rFonts w:cs="Arial" w:ascii="Times New Roman" w:hAnsi="Times New Roman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 w:ascii="Times New Roman" w:hAnsi="Times New Roman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LibreOffice/7.4.2.3$Windows_X86_64 LibreOffice_project/382eef1f22670f7f4118c8c2dd222ec7ad009daf</Application>
  <AppVersion>15.0000</AppVersion>
  <Pages>2</Pages>
  <Words>422</Words>
  <Characters>2204</Characters>
  <CharactersWithSpaces>2610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2023-06-05T16:26:39Z</cp:lastPrinted>
  <dcterms:modified xsi:type="dcterms:W3CDTF">2023-06-05T16:26:34Z</dcterms:modified>
  <cp:revision>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