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EMENDA </w:t>
      </w:r>
      <w:r>
        <w:rPr>
          <w:sz w:val="24"/>
          <w:szCs w:val="24"/>
        </w:rPr>
        <w:t>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12/2023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EMENDA MODIFICATIVA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Modificativa</w:t>
      </w:r>
      <w:r>
        <w:rPr>
          <w:rFonts w:cs="Arial" w:ascii="Arial" w:hAnsi="Arial"/>
          <w:u w:val="none"/>
        </w:rPr>
        <w:t>: Altera a Ação 1.013 – Abertura, Prolongamento, Pavimentação e Reforma de Vias, no Órgão/Unidade 06.002 – SETOR DE OBRAS E SERVIÇOS URBANOS, no Programa 124 – Desenvolvendo a Mobilidade Urbana:</w:t>
      </w:r>
    </w:p>
    <w:p>
      <w:pPr>
        <w:pStyle w:val="Normal"/>
        <w:ind w:firstLine="851"/>
        <w:jc w:val="both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</w:r>
    </w:p>
    <w:p>
      <w:pPr>
        <w:pStyle w:val="Normal"/>
        <w:ind w:firstLine="851"/>
        <w:jc w:val="both"/>
        <w:rPr>
          <w:b/>
          <w:b/>
          <w:bCs/>
        </w:rPr>
      </w:pPr>
      <w:r>
        <w:rPr>
          <w:rFonts w:cs="Arial" w:ascii="Arial" w:hAnsi="Arial"/>
          <w:b/>
          <w:bCs/>
          <w:u w:val="none"/>
        </w:rPr>
        <w:t>Ação: 1.013 – Abertura, Prolongamento, Pavimentação e Reforma de Vias e Passeios Públicos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Pretende-se, com esta emenda modificativa à LDO, incluir os passeios públicos na Ação 1.013, para que, quando do envio do projeto de lei da LOA a esta Casa Legislativa, se possa apresentar emenda impositiva objetivando a construção ou reforma de passeios públicos, beneficiando pedestres e pessoas com deficiência.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9 de agosto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Flavio Habitzreiter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PTB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183</TotalTime>
  <Application>LibreOffice/7.4.2.3$Windows_X86_64 LibreOffice_project/382eef1f22670f7f4118c8c2dd222ec7ad009daf</Application>
  <AppVersion>15.0000</AppVersion>
  <Pages>1</Pages>
  <Words>205</Words>
  <Characters>1178</Characters>
  <CharactersWithSpaces>1379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1995-11-21T17:41:00Z</cp:lastPrinted>
  <dcterms:modified xsi:type="dcterms:W3CDTF">2023-09-07T09:26:23Z</dcterms:modified>
  <cp:revision>30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