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102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22</w:t>
      </w:r>
      <w:r>
        <w:rPr/>
        <w:t xml:space="preserve">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21</w:t>
      </w:r>
      <w:r>
        <w:rPr/>
        <w:t xml:space="preserve">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85</w:t>
      </w:r>
      <w:r>
        <w:rPr/>
        <w:t>, de 2023,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até seis merendeiras”,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Vereador </w:t>
      </w:r>
      <w:r>
        <w:rPr/>
        <w:t>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85</w:t>
      </w:r>
      <w:r>
        <w:rPr>
          <w:b/>
          <w:bCs/>
        </w:rPr>
        <w:t xml:space="preserve">, DE </w:t>
      </w:r>
      <w:r>
        <w:rPr>
          <w:b/>
          <w:bCs/>
        </w:rPr>
        <w:t>18</w:t>
      </w:r>
      <w:r>
        <w:rPr>
          <w:b/>
          <w:bCs/>
        </w:rPr>
        <w:t xml:space="preserve"> DE </w:t>
      </w:r>
      <w:r>
        <w:rPr>
          <w:b/>
          <w:bCs/>
        </w:rPr>
        <w:t>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</w:t>
      </w:r>
      <w:r>
        <w:rPr/>
        <w:t>utoriza o Poder Executivo a proceder na contratação emergencial de até seis merendeiras.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autorizado a contratar em caráter emergencial, para atender necessidade temporária e por total interesse do serviço público, conforme inciso IX do art. 37 da Constituição Federal, até seis merendeiras.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/>
          <w:color w:val="000000"/>
          <w:kern w:val="2"/>
          <w:shd w:fill="FFFFFF" w:val="clear"/>
          <w:lang w:bidi="hi-IN"/>
        </w:rPr>
        <w:t>as</w:t>
      </w:r>
      <w:r>
        <w:rPr>
          <w:rFonts w:eastAsia="NSimSun"/>
          <w:color w:val="000000"/>
          <w:kern w:val="2"/>
          <w:shd w:fill="FFFFFF" w:val="clear"/>
          <w:lang w:bidi="hi-IN"/>
        </w:rPr>
        <w:t>segurado aos contratados os direitos previstos no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/>
          <w:color w:val="000000"/>
          <w:kern w:val="2"/>
          <w:shd w:fill="FFFFFF" w:val="clear"/>
          <w:lang w:bidi="hi-IN"/>
        </w:rPr>
        <w:t>art. 250  do Regime Jurídico do Município,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18,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contratos terão vigência de seis meses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quarenta e quatro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que trata esta lei será Padrão 3, </w:t>
      </w:r>
      <w:r>
        <w:rPr>
          <w:rFonts w:eastAsia="NSimSun"/>
          <w:color w:val="000000"/>
          <w:kern w:val="2"/>
          <w:shd w:fill="FFFFFF" w:val="clear"/>
          <w:lang w:bidi="hi-IN"/>
        </w:rPr>
        <w:t>previsto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o candidato deve possuir ensino fundamental completo.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de acordo com a lista de aprovados do Processo Seletivo Simplificado do edital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230/2021.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orçamentária da Secretaria Municipal de Educação: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Entidade: 1 - PREFEITURA MUNICIPAL DE TRES PASSOS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08 SECRETARIA MUNICIPAL DE EDUCAÇÃO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Proj./Ativ. 2.102 Manutenção do funcionalismo – auxiliares ensino fundamental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LibreOffice/7.4.2.3$Windows_X86_64 LibreOffice_project/382eef1f22670f7f4118c8c2dd222ec7ad009daf</Application>
  <AppVersion>15.0000</AppVersion>
  <Pages>2</Pages>
  <Words>419</Words>
  <Characters>2215</Characters>
  <CharactersWithSpaces>2617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2023-08-22T13:58:50Z</cp:lastPrinted>
  <dcterms:modified xsi:type="dcterms:W3CDTF">2023-08-22T13:57:11Z</dcterms:modified>
  <cp:revision>29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