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10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</w:t>
      </w:r>
      <w:r>
        <w:rPr/>
        <w:t>9</w:t>
      </w:r>
      <w:r>
        <w:rPr/>
        <w:t xml:space="preserve">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</w:t>
      </w:r>
      <w:r>
        <w:rPr/>
        <w:t>8</w:t>
      </w:r>
      <w:r>
        <w:rPr/>
        <w:t xml:space="preserve"> de agosto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82</w:t>
      </w:r>
      <w:r>
        <w:rPr/>
        <w:t>, de 2023, de sua autoria, que “</w:t>
      </w:r>
      <w:r>
        <w:rPr/>
        <w:t>a</w:t>
      </w:r>
      <w:r>
        <w:rPr/>
        <w:t xml:space="preserve">ltera </w:t>
      </w:r>
      <w:r>
        <w:rPr/>
        <w:t>a Lei</w:t>
      </w:r>
      <w:r>
        <w:rPr/>
        <w:t xml:space="preserve"> n</w:t>
      </w:r>
      <w:r>
        <w:rPr>
          <w:strike/>
        </w:rPr>
        <w:t>º</w:t>
      </w:r>
      <w:r>
        <w:rPr/>
        <w:t xml:space="preserve"> 5.846, de 24 de janeiro de 2023, que dispõe sobre o plano de financiamento do Regime Próprio de Previdência Social dos Servidores Públicos Efetivos do Município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82</w:t>
      </w:r>
      <w:r>
        <w:rPr>
          <w:b/>
          <w:bCs/>
        </w:rPr>
        <w:t xml:space="preserve">, DE </w:t>
      </w:r>
      <w:r>
        <w:rPr>
          <w:b/>
          <w:bCs/>
        </w:rPr>
        <w:t>10 DE JULHO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Altera </w:t>
      </w:r>
      <w:r>
        <w:rPr/>
        <w:t>a Lei</w:t>
      </w:r>
      <w:r>
        <w:rPr/>
        <w:t xml:space="preserve"> n</w:t>
      </w:r>
      <w:r>
        <w:rPr>
          <w:strike/>
        </w:rPr>
        <w:t>º</w:t>
      </w:r>
      <w:r>
        <w:rPr/>
        <w:t xml:space="preserve"> 5.846, de 24 de janeiro de 2023, que dispõe sobre o plano de financiamento do Regime Próprio de Previdência Social dos Servidores Públicos Efetivos do Município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5.846, de 24 de janeiro de 2023, passa a vigorar com as seguintes alterações: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10. Consideram-se bases de cálculo para as contribuições do Município, prevista no art.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>: ” (NR)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..........................................................................................................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..........................................................................................................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14. A remuneração de contribuição, para os efeitos do inciso I do art. 10 e do inciso I do art. 11, é composta pelas seguintes parcelas pagas pelo Município aos servidores efetivos segurados do Regime Próprio de Previdência: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 - vencimento básico do cargo efetivo;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II - adicionais por tempo de serviço;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III - classe;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IV - nível; 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V - as demais já incorporadas ao conjunto remuneratório nos termos de lei municipal ou de decisão judicial. ” (NR)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..........................................................................................................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..........................................................................................................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LibreOffice/7.4.2.3$Windows_X86_64 LibreOffice_project/382eef1f22670f7f4118c8c2dd222ec7ad009daf</Application>
  <AppVersion>15.0000</AppVersion>
  <Pages>2</Pages>
  <Words>324</Words>
  <Characters>1967</Characters>
  <CharactersWithSpaces>2269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2023-08-22T14:37:09Z</cp:lastPrinted>
  <dcterms:modified xsi:type="dcterms:W3CDTF">2023-08-29T09:31:29Z</dcterms:modified>
  <cp:revision>49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