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11</w:t>
      </w:r>
      <w:r>
        <w:rPr/>
        <w:t>6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29 de agosto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28 de agosto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101</w:t>
      </w:r>
      <w:r>
        <w:rPr/>
        <w:t>, de 2023, de sua autoria, que “</w:t>
      </w:r>
      <w:r>
        <w:rPr/>
        <w:t>a</w:t>
      </w:r>
      <w:r>
        <w:rPr/>
        <w:t>utoriza a abertura de crédito especial na Lei n</w:t>
      </w:r>
      <w:r>
        <w:rPr>
          <w:strike/>
        </w:rPr>
        <w:t>º</w:t>
      </w:r>
      <w:r>
        <w:rPr/>
        <w:t xml:space="preserve"> 5.836, de 14 de dezembro de 2022 que estima a receita e fixa a despesa do Município de Três Passos para o exercício de 2023”,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101</w:t>
      </w:r>
      <w:r>
        <w:rPr>
          <w:b/>
          <w:bCs/>
        </w:rPr>
        <w:t>, DE 4 DE AGOSTO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a abertura de crédito especial na Lei n</w:t>
      </w:r>
      <w:r>
        <w:rPr>
          <w:strike/>
        </w:rPr>
        <w:t>º</w:t>
      </w:r>
      <w:r>
        <w:rPr/>
        <w:t xml:space="preserve"> 5.836, de 14 de dezembro de 2022 que estima a receita e fixa a despesa do Município de Três Passos para o exercício de 2023.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hd w:fill="FFFFFF" w:val="clear"/>
        </w:rPr>
        <w:t>Fica autorizada a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abertura de crédito especial junto </w:t>
      </w:r>
      <w:r>
        <w:rPr>
          <w:rFonts w:eastAsia="NSimSun"/>
          <w:color w:val="000000"/>
          <w:kern w:val="2"/>
          <w:shd w:fill="FFFFFF" w:val="clear"/>
          <w:lang w:bidi="hi-IN"/>
        </w:rPr>
        <w:t>à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Secretaria Municipal de Educação, conforme segue: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Órgão: 08.007 – SECRETARIA MUNICIPAL DE EDUCAÇÃO/SETOR DE CULTURA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Ação:  – MANUTENÇÃO DO DESPORTO MUNICIPAL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Elemento de Despesa: 3.3.50.41.00.00.00.00.00– CONTRIBUIÇÕES – até R$ 80.000,00 (</w:t>
      </w:r>
      <w:r>
        <w:rPr>
          <w:rFonts w:eastAsia="NSimSun"/>
          <w:color w:val="000000"/>
          <w:kern w:val="2"/>
          <w:shd w:fill="FFFFFF" w:val="clear"/>
          <w:lang w:bidi="hi-IN"/>
        </w:rPr>
        <w:t>o</w:t>
      </w:r>
      <w:r>
        <w:rPr>
          <w:rFonts w:eastAsia="NSimSun"/>
          <w:color w:val="000000"/>
          <w:kern w:val="2"/>
          <w:shd w:fill="FFFFFF" w:val="clear"/>
          <w:lang w:bidi="hi-IN"/>
        </w:rPr>
        <w:t>itenta mil reais).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Elemento de Despesa: 3.3.90.48.00.00.00.00– AUX</w:t>
      </w:r>
      <w:r>
        <w:rPr>
          <w:rFonts w:eastAsia="NSimSun"/>
          <w:color w:val="000000"/>
          <w:kern w:val="2"/>
          <w:shd w:fill="FFFFFF" w:val="clear"/>
          <w:lang w:bidi="hi-IN"/>
        </w:rPr>
        <w:t>Í</w:t>
      </w:r>
      <w:r>
        <w:rPr>
          <w:rFonts w:eastAsia="NSimSun"/>
          <w:color w:val="000000"/>
          <w:kern w:val="2"/>
          <w:shd w:fill="FFFFFF" w:val="clear"/>
          <w:lang w:bidi="hi-IN"/>
        </w:rPr>
        <w:t>LIO A PESSOAS FÍSICAS – até                       R$ 20.000,00 (</w:t>
      </w:r>
      <w:r>
        <w:rPr>
          <w:rFonts w:eastAsia="NSimSun"/>
          <w:color w:val="000000"/>
          <w:kern w:val="2"/>
          <w:shd w:fill="FFFFFF" w:val="clear"/>
          <w:lang w:bidi="hi-IN"/>
        </w:rPr>
        <w:t>v</w:t>
      </w:r>
      <w:r>
        <w:rPr>
          <w:rFonts w:eastAsia="NSimSun"/>
          <w:color w:val="000000"/>
          <w:kern w:val="2"/>
          <w:shd w:fill="FFFFFF" w:val="clear"/>
          <w:lang w:bidi="hi-IN"/>
        </w:rPr>
        <w:t>inte mil reais).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Servirá para a cobertura das despesas abertas no 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desta Lei </w:t>
      </w:r>
      <w:r>
        <w:rPr>
          <w:rFonts w:eastAsia="NSimSun"/>
          <w:color w:val="000000"/>
          <w:kern w:val="2"/>
          <w:shd w:fill="FFFFFF" w:val="clear"/>
          <w:lang w:bidi="hi-IN"/>
        </w:rPr>
        <w:t>o superávit financeiro do exercício anterior, recursos próprios (2.500.0000), em 31/12/2022, no valor de até R$ 100.000,00 (cem mil reais).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</w:t>
      </w:r>
      <w:r>
        <w:rPr>
          <w:rFonts w:eastAsia="NSimSun"/>
          <w:color w:val="000000"/>
          <w:kern w:val="2"/>
          <w:shd w:fill="FFFFFF" w:val="clear"/>
          <w:lang w:bidi="hi-IN"/>
        </w:rPr>
        <w:t>L</w:t>
      </w:r>
      <w:r>
        <w:rPr>
          <w:rFonts w:eastAsia="NSimSun"/>
          <w:color w:val="000000"/>
          <w:kern w:val="2"/>
          <w:shd w:fill="FFFFFF" w:val="clear"/>
          <w:lang w:bidi="hi-IN"/>
        </w:rPr>
        <w:t>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Application>LibreOffice/7.4.2.3$Windows_X86_64 LibreOffice_project/382eef1f22670f7f4118c8c2dd222ec7ad009daf</Application>
  <AppVersion>15.0000</AppVersion>
  <Pages>2</Pages>
  <Words>295</Words>
  <Characters>1523</Characters>
  <CharactersWithSpaces>1829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2023-08-29T10:36:23Z</cp:lastPrinted>
  <dcterms:modified xsi:type="dcterms:W3CDTF">2023-08-29T11:01:34Z</dcterms:modified>
  <cp:revision>68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