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EMENDA </w:t>
      </w:r>
      <w:r>
        <w:rPr>
          <w:sz w:val="24"/>
          <w:szCs w:val="24"/>
        </w:rPr>
        <w:t>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14/2023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O Vereador infra firmado, usando das legais e regimentais atribuições inerentes ao cargo que ocupa e a sua função de parlamentar, vem, perante Vossa Senhoria apresentar EMENDA MODIFICATIVA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que dispõe sobre as diretrizes orçamentárias para o exercício financeiro de 2024,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Modificativa</w:t>
      </w:r>
      <w:r>
        <w:rPr>
          <w:rFonts w:cs="Arial" w:ascii="Arial" w:hAnsi="Arial"/>
          <w:u w:val="none"/>
        </w:rPr>
        <w:t xml:space="preserve">: Altera a Ação: 2.094 - Manutenção das Atividades do Poder Legislativo, do Órgão 01.000 Câmara Municipal de Vereadores, do Programa 100 - Câmara Municipal de Vereadores, incluindo a dotação orçamentária </w:t>
      </w:r>
      <w:r>
        <w:rPr>
          <w:rFonts w:cs="Arial" w:ascii="Arial" w:hAnsi="Arial"/>
          <w:b w:val="false"/>
          <w:bCs w:val="false"/>
          <w:u w:val="none"/>
        </w:rPr>
        <w:t xml:space="preserve">3.3.90.31.00.00.00.00 - Premiações Culturais, no valor de       15.000,00, com a redução da dotação orçamentária 3.3.90.39.00.00.00.00 - Outros Serviços de Terceiros - Pessoa Jurídica para R$ 175.000,00.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Pretende-se, com esta emenda modificativa à LDO, incluir a dotação </w:t>
      </w:r>
      <w:r>
        <w:rPr>
          <w:rFonts w:cs="Arial" w:ascii="Arial" w:hAnsi="Arial"/>
          <w:b w:val="false"/>
          <w:bCs w:val="false"/>
          <w:u w:val="none"/>
        </w:rPr>
        <w:t xml:space="preserve">3.3.90.31.00.00.00.00 - Premiações Culturais na Ação: 2.094 - Manutenção das Atividades do Poder Legislativo, no valor de R$ 15.000,00, a fim de que possa posteriormente, com a edição da Lei Orçamentária Anual – LOA, ser contabilizada a despesa referente a premiações culturais no âmbito da Câmara Municipal de Três Passos, especialmente em relação a palestras, seminários, reuniões e demais eventos da Procuradoria da Mulher, que será instituída no ano de 2023.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  <w:u w:val="none"/>
        </w:rPr>
        <w:t>A Procuradoria da Mulher, além dos eventos de conscientização, visa a desenvolver programas para promoção da igualdade de gênero, representação das mulheres, bem como auxiliar na condução nos casos de recebimento de denúncia de discriminação e violência contra a mulher.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24 de agosto de 2023.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Diego Hider Maciel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216</TotalTime>
  <Application>LibreOffice/7.4.2.3$Windows_X86_64 LibreOffice_project/382eef1f22670f7f4118c8c2dd222ec7ad009daf</Application>
  <AppVersion>15.0000</AppVersion>
  <Pages>1</Pages>
  <Words>295</Words>
  <Characters>1693</Characters>
  <CharactersWithSpaces>1989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2023-08-25T15:37:40Z</cp:lastPrinted>
  <dcterms:modified xsi:type="dcterms:W3CDTF">2023-09-07T09:26:48Z</dcterms:modified>
  <cp:revision>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