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37</w:t>
      </w:r>
      <w:r>
        <w:rPr>
          <w:rFonts w:ascii="Arial" w:hAnsi="Arial"/>
          <w:b w:val="false"/>
          <w:bCs w:val="false"/>
        </w:rPr>
        <w:t>9</w:t>
      </w:r>
      <w:r>
        <w:rPr>
          <w:rFonts w:ascii="Arial" w:hAnsi="Arial"/>
          <w:b w:val="false"/>
          <w:bCs w:val="false"/>
        </w:rPr>
        <w:t>/23</w:t>
        <w:tab/>
        <w:tab/>
        <w:tab/>
        <w:tab/>
        <w:t xml:space="preserve">             Três Passos, 2</w:t>
      </w:r>
      <w:r>
        <w:rPr>
          <w:rFonts w:ascii="Arial" w:hAnsi="Arial"/>
          <w:b w:val="false"/>
          <w:bCs w:val="false"/>
        </w:rPr>
        <w:t>7</w:t>
      </w:r>
      <w:r>
        <w:rPr>
          <w:rFonts w:ascii="Arial" w:hAnsi="Arial"/>
          <w:b w:val="false"/>
          <w:bCs w:val="false"/>
        </w:rPr>
        <w:t xml:space="preserve"> de setembro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Secretário: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>, convido Vossa Senhoria para participar d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próxima reunião a realizar-se nesta quinta-feira, 28 de setembro de 2023</w:t>
      </w:r>
      <w:r>
        <w:rPr>
          <w:rFonts w:eastAsia="Times New Roman" w:cs="Times New Roman" w:ascii="Arial" w:hAnsi="Arial"/>
          <w:strike w:val="false"/>
          <w:dstrike w:val="false"/>
          <w:color w:val="00000A"/>
          <w:kern w:val="0"/>
          <w:sz w:val="24"/>
          <w:szCs w:val="24"/>
          <w:lang w:val="pt-BR" w:eastAsia="pt-BR" w:bidi="ar-SA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partir das 18h, a fim de fornecer maiores informações quanto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124, de 2023, que autoriza o Poder Executivo a contratar operação de crédito com o BANCO DO BRASIL S.A., com garantia da União, e dá outras providências.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Lauro Mohr,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 xml:space="preserve">Secretário Municipal de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Obras e Viação,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Application>LibreOffice/7.4.2.3$Windows_X86_64 LibreOffice_project/382eef1f22670f7f4118c8c2dd222ec7ad009daf</Application>
  <AppVersion>15.0000</AppVersion>
  <Pages>1</Pages>
  <Words>137</Words>
  <Characters>742</Characters>
  <CharactersWithSpaces>888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2023-09-26T14:53:57Z</cp:lastPrinted>
  <dcterms:modified xsi:type="dcterms:W3CDTF">2023-09-27T16:43:15Z</dcterms:modified>
  <cp:revision>149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