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17 de outubro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16 de outubro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12</w:t>
      </w:r>
      <w:r>
        <w:rPr/>
        <w:t>8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12</w:t>
      </w:r>
      <w:r>
        <w:rPr>
          <w:b/>
          <w:bCs/>
        </w:rPr>
        <w:t>8</w:t>
      </w:r>
      <w:r>
        <w:rPr>
          <w:b/>
          <w:bCs/>
        </w:rPr>
        <w:t xml:space="preserve">, DE </w:t>
      </w:r>
      <w:r>
        <w:rPr>
          <w:b/>
          <w:bCs/>
        </w:rPr>
        <w:t>25</w:t>
      </w:r>
      <w:r>
        <w:rPr>
          <w:b/>
          <w:bCs/>
        </w:rPr>
        <w:t xml:space="preserve"> DE SETEMBRO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>Fica au</w:t>
      </w:r>
      <w:r>
        <w:rPr>
          <w:rFonts w:eastAsia="NSimSun"/>
          <w:color w:val="000000"/>
          <w:kern w:val="2"/>
          <w:shd w:fill="FFFFFF" w:val="clear"/>
          <w:lang w:bidi="hi-IN"/>
        </w:rPr>
        <w:t>toriza</w:t>
      </w:r>
      <w:r>
        <w:rPr>
          <w:rFonts w:eastAsia="NSimSun"/>
          <w:color w:val="000000"/>
          <w:kern w:val="2"/>
          <w:shd w:fill="FFFFFF" w:val="clear"/>
          <w:lang w:bidi="hi-IN"/>
        </w:rPr>
        <w:t>da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abertura de crédito suplementar junto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Secretaria Municipal de Obras e Viação,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08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Ação:  2.033 – Manutenção do Serviço de Coleta e Destinação Final de Resíduos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157 – 3.3.90.39.00.00.00.00.2500.0000 Outros Serviços de Terceiros – Pessoa Jurídica - R$ 375.000,00 (trezentos e setenta e cinco mil reais)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a cobertura da despesa a ser suplementada </w:t>
      </w:r>
      <w:r>
        <w:rPr>
          <w:rFonts w:eastAsia="NSimSun"/>
          <w:color w:val="000000"/>
          <w:kern w:val="2"/>
          <w:shd w:fill="FFFFFF" w:val="clear"/>
          <w:lang w:bidi="hi-IN"/>
        </w:rPr>
        <w:t>n</w:t>
      </w:r>
      <w:r>
        <w:rPr>
          <w:rFonts w:eastAsia="NSimSun"/>
          <w:color w:val="000000"/>
          <w:kern w:val="2"/>
          <w:shd w:fill="FFFFFF" w:val="clear"/>
          <w:lang w:bidi="hi-IN"/>
        </w:rPr>
        <w:t>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desta Lei o saldo do superávit financeiro de recursos livres do exercício anterior – Recursos 2.500 no valor de R$ 375.000,00 (trezentos e setenta e cinco mil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LibreOffice/7.4.2.3$Windows_X86_64 LibreOffice_project/382eef1f22670f7f4118c8c2dd222ec7ad009daf</Application>
  <AppVersion>15.0000</AppVersion>
  <Pages>2</Pages>
  <Words>308</Words>
  <Characters>1534</Characters>
  <CharactersWithSpaces>1833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2023-10-17T09:39:41Z</cp:lastPrinted>
  <dcterms:modified xsi:type="dcterms:W3CDTF">2023-10-17T09:39:32Z</dcterms:modified>
  <cp:revision>188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