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EMENDA MODIFICATIVA AO PROJETO DE </w:t>
      </w:r>
      <w:r>
        <w:rPr>
          <w:rFonts w:cs="Arial" w:ascii="Arial" w:hAnsi="Arial"/>
          <w:b/>
          <w:bCs/>
          <w:sz w:val="24"/>
          <w:szCs w:val="24"/>
          <w:u w:val="single"/>
        </w:rPr>
        <w:t>RESOLUÇÃO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6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</w:t>
      </w:r>
      <w:r>
        <w:rPr>
          <w:rFonts w:cs="Arial" w:ascii="Arial" w:hAnsi="Arial"/>
          <w:sz w:val="24"/>
          <w:szCs w:val="24"/>
        </w:rPr>
        <w:t>Comissão de Constituição, Redação e Bem-Estar Social</w:t>
      </w:r>
      <w:r>
        <w:rPr>
          <w:rFonts w:cs="Arial" w:ascii="Arial" w:hAnsi="Arial"/>
          <w:sz w:val="24"/>
          <w:szCs w:val="24"/>
        </w:rPr>
        <w:t xml:space="preserve">, usando de suas atribuições legais e regimentais, vem, perante V. Exa., apresentar EMENDA MODIFICATIVA ao Projeto de </w:t>
      </w:r>
      <w:r>
        <w:rPr>
          <w:rFonts w:cs="Arial" w:ascii="Arial" w:hAnsi="Arial"/>
          <w:sz w:val="24"/>
          <w:szCs w:val="24"/>
        </w:rPr>
        <w:t xml:space="preserve">Resolução 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 xml:space="preserve">/2023, de autoria </w:t>
      </w:r>
      <w:r>
        <w:rPr>
          <w:rFonts w:cs="Arial" w:ascii="Arial" w:hAnsi="Arial"/>
          <w:sz w:val="24"/>
          <w:szCs w:val="24"/>
        </w:rPr>
        <w:t>da Mesa Diretora,</w:t>
      </w:r>
      <w:r>
        <w:rPr>
          <w:rFonts w:cs="Arial" w:ascii="Arial" w:hAnsi="Arial"/>
          <w:sz w:val="24"/>
          <w:szCs w:val="24"/>
        </w:rPr>
        <w:t xml:space="preserve">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>suprimir o parágrafo único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incluir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ficando renumerado o atual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redação original para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 prazo de duração da Comissão Especial será de noventa dias.”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</w:t>
      </w:r>
      <w:r>
        <w:rPr>
          <w:rFonts w:cs="Arial" w:ascii="Arial" w:hAnsi="Arial"/>
          <w:sz w:val="24"/>
          <w:szCs w:val="24"/>
        </w:rPr>
        <w:t>suprimir o parágrafo único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incluir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ficando renumerado o atual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da redação original para art.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com base na orientação técnica, já que a composição da Comissão já foi indicado pelos Líderes de Bancada na sessão ordinária do dia 23/10/2023, devendo ser homologada pelo Presidente da Câmara.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Além disso, foi incluído o prazo de duração da Comissão, conforme determina o art. 67 do Regimento Interno.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novembro de 2023.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Flavio Habitzreiter</w:t>
        <w:tab/>
        <w:tab/>
        <w:t>Gilmar Maier</w:t>
        <w:tab/>
        <w:tab/>
        <w:t>Nader Umar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 xml:space="preserve">Membros da Comissão de </w:t>
      </w:r>
      <w:r>
        <w:rPr>
          <w:rFonts w:cs="Arial" w:ascii="Arial" w:hAnsi="Arial"/>
          <w:w w:val="105"/>
          <w:sz w:val="24"/>
          <w:szCs w:val="24"/>
        </w:rPr>
        <w:t>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LibreOffice/7.4.2.3$Windows_X86_64 LibreOffice_project/382eef1f22670f7f4118c8c2dd222ec7ad009daf</Application>
  <AppVersion>15.0000</AppVersion>
  <Pages>1</Pages>
  <Words>258</Words>
  <Characters>1387</Characters>
  <CharactersWithSpaces>1641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2023-10-27T14:23:55Z</cp:lastPrinted>
  <dcterms:modified xsi:type="dcterms:W3CDTF">2023-11-03T10:27:35Z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