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414/23</w:t>
        <w:tab/>
        <w:tab/>
        <w:tab/>
        <w:tab/>
        <w:t xml:space="preserve">              Três Passos, 6 de novembro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forma do inciso VIII do art. 48 do Regimento Interno desta Casa Legislativa, a pedido da Comissão de Orçamento, Finanças e Infraestrutura Urbana e Rural, solicito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136, de 2023, que autoriza o Poder Executivo a criar o Programa de Manutenção na Agropecuária de Três Passos – PROMAT, indica recursos e dá outras providências, maiores informações quanto ao contido na redação do PL, especialmente em relação ao art. 3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, já que no </w:t>
      </w:r>
      <w:r>
        <w:rPr>
          <w:rFonts w:ascii="Arial" w:hAnsi="Arial"/>
          <w:i/>
          <w:iCs/>
          <w:sz w:val="24"/>
          <w:szCs w:val="24"/>
        </w:rPr>
        <w:t>caput</w:t>
      </w:r>
      <w:r>
        <w:rPr>
          <w:rFonts w:ascii="Arial" w:hAnsi="Arial"/>
          <w:sz w:val="24"/>
          <w:szCs w:val="24"/>
        </w:rPr>
        <w:t xml:space="preserve"> consta o percentual de 5%, mas no § 3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consta o percentual 0,5%, </w:t>
      </w:r>
      <w:r>
        <w:rPr>
          <w:rFonts w:ascii="Arial" w:hAnsi="Arial"/>
          <w:sz w:val="24"/>
          <w:szCs w:val="24"/>
        </w:rPr>
        <w:t>sendo que vai haver pouco de mais de um mês, no ano de 2023, para a execução do referido Programa.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Application>LibreOffice/7.4.2.3$Windows_X86_64 LibreOffice_project/382eef1f22670f7f4118c8c2dd222ec7ad009daf</Application>
  <AppVersion>15.0000</AppVersion>
  <Pages>1</Pages>
  <Words>174</Words>
  <Characters>899</Characters>
  <CharactersWithSpaces>1084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2023-11-06T17:16:23Z</dcterms:modified>
  <cp:revision>160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