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15</w:t>
      </w:r>
      <w:r>
        <w:rPr/>
        <w:t>8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21 de novembro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20 de novembro de 2023, aprovou o PROJETO DE LEI ORDINÁRIA N</w:t>
      </w:r>
      <w:r>
        <w:rPr>
          <w:strike/>
        </w:rPr>
        <w:t>º</w:t>
      </w:r>
      <w:r>
        <w:rPr/>
        <w:t xml:space="preserve"> 14</w:t>
      </w:r>
      <w:r>
        <w:rPr/>
        <w:t>2</w:t>
      </w:r>
      <w:r>
        <w:rPr/>
        <w:t>, de 2023, de sua autoria, que “</w:t>
      </w:r>
      <w:r>
        <w:rPr/>
        <w:t>a</w:t>
      </w:r>
      <w:r>
        <w:rPr/>
        <w:t>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</w:t>
      </w:r>
      <w:bookmarkStart w:id="0" w:name="_GoBack"/>
      <w:bookmarkEnd w:id="0"/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14</w:t>
      </w:r>
      <w:r>
        <w:rPr>
          <w:b/>
          <w:bCs/>
        </w:rPr>
        <w:t>2</w:t>
      </w:r>
      <w:r>
        <w:rPr>
          <w:b/>
          <w:bCs/>
        </w:rPr>
        <w:t xml:space="preserve">, DE </w:t>
      </w:r>
      <w:r>
        <w:rPr>
          <w:b/>
          <w:bCs/>
        </w:rPr>
        <w:t>30</w:t>
      </w:r>
      <w:r>
        <w:rPr>
          <w:b/>
          <w:bCs/>
        </w:rPr>
        <w:t xml:space="preserve"> DE OUTUBRO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F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ica autorizada a abertura de crédito especial junto à Secretaria Municipal de Meio Ambiente,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Órgão: 14 - SECRETARIA MUNICIPAL DE MEIO AMBIENTE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Ação: 2.090 - Manutenção das Ações de Fiscalização e Licenciamento Ambiental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Elemento de Despesa: 4.4.90.52.00.00.00.00 - Equipamentos e Material Permanente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Fonte de recurso: 9.9.99.00.00.00.00.00 – Reserva de Contingência e Reserva de RPPS (Recurso 1501)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Valor: R$ 135.000,00 (cento e trinta e cinco mil reais)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Servirá de cobertura do crédito aberto no 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desta Lei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o recurso 9.9.99.00.00.00.00.00 - a Reserva de Contingência e Reserva de RPPS, no valor de até R$ 135.000,00 (cento e trinta e cinco mil reais). 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LibreOffice/7.4.2.3$Windows_X86_64 LibreOffice_project/382eef1f22670f7f4118c8c2dd222ec7ad009daf</Application>
  <AppVersion>15.0000</AppVersion>
  <Pages>2</Pages>
  <Words>314</Words>
  <Characters>1567</Characters>
  <CharactersWithSpaces>1866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2023-11-21T16:57:59Z</cp:lastPrinted>
  <dcterms:modified xsi:type="dcterms:W3CDTF">2023-11-21T16:57:54Z</dcterms:modified>
  <cp:revision>18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