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158/2023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158/2023,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a ementa: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Autoriza a abertura de crédito suplementar na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5.836, de 14 de dezembro de 2022, que estima a receita e fixa a despesa do Município de Três Passos para o exercício de 2023”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Servirá para </w:t>
      </w: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sz w:val="24"/>
          <w:szCs w:val="24"/>
        </w:rPr>
        <w:t>cobertura da despesa a ser suplementada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desta Lei o seguinte: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 - Superávit financeiro</w:t>
      </w:r>
      <w:r>
        <w:rPr>
          <w:rFonts w:cs="Arial" w:ascii="Arial" w:hAnsi="Arial"/>
          <w:sz w:val="24"/>
          <w:szCs w:val="24"/>
        </w:rPr>
        <w:t xml:space="preserve"> do exercício anterior (2022), que passa a ser contabilizado como recurso 2.500 em 2023, no valor de R$ 1.008.000,00 (</w:t>
      </w:r>
      <w:r>
        <w:rPr>
          <w:rFonts w:cs="Arial" w:ascii="Arial" w:hAnsi="Arial"/>
          <w:sz w:val="24"/>
          <w:szCs w:val="24"/>
        </w:rPr>
        <w:t>u</w:t>
      </w:r>
      <w:r>
        <w:rPr>
          <w:rFonts w:cs="Arial" w:ascii="Arial" w:hAnsi="Arial"/>
          <w:sz w:val="24"/>
          <w:szCs w:val="24"/>
        </w:rPr>
        <w:t>m milhão e oito mil reais);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II - Superávit financeiro</w:t>
      </w:r>
      <w:r>
        <w:rPr>
          <w:rFonts w:cs="Arial" w:ascii="Arial" w:hAnsi="Arial"/>
          <w:sz w:val="24"/>
          <w:szCs w:val="24"/>
        </w:rPr>
        <w:t xml:space="preserve"> do exercício anterior (2022), recurso 0001 (livres) que passa a ser contabilizado como 2.704 (Tranf. </w:t>
      </w:r>
      <w:r>
        <w:rPr>
          <w:rFonts w:cs="Arial" w:ascii="Arial" w:hAnsi="Arial"/>
          <w:sz w:val="24"/>
          <w:szCs w:val="24"/>
        </w:rPr>
        <w:t>d</w:t>
      </w:r>
      <w:r>
        <w:rPr>
          <w:rFonts w:cs="Arial" w:ascii="Arial" w:hAnsi="Arial"/>
          <w:sz w:val="24"/>
          <w:szCs w:val="24"/>
        </w:rPr>
        <w:t>a União referente Compensação Financeiras pela Expl. de Recursos Naturais) em 2023, conta BB 8.341-0, no valor de R$ 562.040,00 (</w:t>
      </w:r>
      <w:r>
        <w:rPr>
          <w:rFonts w:cs="Arial" w:ascii="Arial" w:hAnsi="Arial"/>
          <w:sz w:val="24"/>
          <w:szCs w:val="24"/>
        </w:rPr>
        <w:t>q</w:t>
      </w:r>
      <w:r>
        <w:rPr>
          <w:rFonts w:cs="Arial" w:ascii="Arial" w:hAnsi="Arial"/>
          <w:sz w:val="24"/>
          <w:szCs w:val="24"/>
        </w:rPr>
        <w:t>uinhentos e sessenta e dois mil e quarenta reais).”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ementa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158, de 2023, para corrigir erro de digitação, pois não se trata de alteração de Lei, mas sim a abertura de crédito adicional, e também para estar de acordo com o art. 43, §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de 1964, conforme OT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27.9</w:t>
      </w:r>
      <w:r>
        <w:rPr>
          <w:rFonts w:cs="Arial" w:ascii="Arial" w:hAnsi="Arial"/>
          <w:sz w:val="24"/>
          <w:szCs w:val="24"/>
        </w:rPr>
        <w:t>70</w:t>
      </w:r>
      <w:r>
        <w:rPr>
          <w:rFonts w:cs="Arial" w:ascii="Arial" w:hAnsi="Arial"/>
          <w:sz w:val="24"/>
          <w:szCs w:val="24"/>
        </w:rPr>
        <w:t>/2023.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2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 xml:space="preserve"> de novembro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João Boll</w:t>
        <w:tab/>
        <w:tab/>
        <w:tab/>
        <w:t>Paulo Sattler</w:t>
        <w:tab/>
        <w:tab/>
        <w:t>Daiana Bald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LibreOffice/7.4.2.3$Windows_X86_64 LibreOffice_project/382eef1f22670f7f4118c8c2dd222ec7ad009daf</Application>
  <AppVersion>15.0000</AppVersion>
  <Pages>1</Pages>
  <Words>336</Words>
  <Characters>1727</Characters>
  <CharactersWithSpaces>2057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2023-11-24T10:54:19Z</cp:lastPrinted>
  <dcterms:modified xsi:type="dcterms:W3CDTF">2023-11-24T10:53:42Z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