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 de dezembro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4 de dezembro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60</w:t>
      </w:r>
      <w:r>
        <w:rPr/>
        <w:t>, de 2023, de sua autoria, que “</w:t>
      </w:r>
      <w:r>
        <w:rPr/>
        <w:t>a</w:t>
      </w:r>
      <w:r>
        <w:rPr/>
        <w:t>utoriza o Poder Executivo a firmar convênio com a Associação Hospital de Caridade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60</w:t>
      </w:r>
      <w:r>
        <w:rPr>
          <w:b/>
          <w:bCs/>
        </w:rPr>
        <w:t xml:space="preserve">, DE </w:t>
      </w:r>
      <w:r>
        <w:rPr>
          <w:b/>
          <w:bCs/>
        </w:rPr>
        <w:t>20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firmar convênio com o a Associação Hospital de Caridade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Fica autorizado o Município de Três Passos a celebrar convênio com a ASSOCIAÇÃO HOSPITAL DE CARIDADE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 TRÊS PASSOS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, entidade que exerce atividade de defesa dos direitos da saúde, devidamente registrada no CPNJ sob o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98.110.000/0001-49, com sede nesta cidade de Três Passos – RS, para o repasse de R$ 550.000,00 (quinhentos e cinquenta mil reais), e como contrapartida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 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HCTP realizará, durante o período de 12 (doze) meses, juntamente ao CDI, 231 (duzentos e trinta e um) exames de tomografia e, na hipótese de não existir demanda suficiente de pacientes, poderão ser realizados outros procedimentos e exames diversos, tais como ultrassom, ressonância, colonoscopia, endoscopia, dentre outros.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repasses referentes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presente Lei serão efetuados em conformidade com o plano de trabalho, ficando condicionado à apresentação e aprovação da prestação de contas pela Instituição,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que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deverá ser apresentada junto à Secretaria Municipal de Saúde.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desta Lei correrão por conta de dotações orçamentárias próprias.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LibreOffice/7.4.2.3$Windows_X86_64 LibreOffice_project/382eef1f22670f7f4118c8c2dd222ec7ad009daf</Application>
  <AppVersion>15.0000</AppVersion>
  <Pages>2</Pages>
  <Words>334</Words>
  <Characters>1763</Characters>
  <CharactersWithSpaces>2085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2023-11-22T11:10:22Z</cp:lastPrinted>
  <dcterms:modified xsi:type="dcterms:W3CDTF">2023-12-05T09:53:28Z</dcterms:modified>
  <cp:revision>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