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1</w:t>
      </w:r>
      <w:r>
        <w:rPr/>
        <w:t>74</w:t>
      </w:r>
      <w:r>
        <w:rPr/>
        <w:t xml:space="preserve"> DE 2023</w:t>
      </w:r>
    </w:p>
    <w:p>
      <w:pPr>
        <w:pStyle w:val="Normal"/>
        <w:jc w:val="both"/>
        <w:rPr/>
      </w:pPr>
      <w:r>
        <w:rPr/>
        <w:t>Em 5 de dezembro de 2023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Dirijo-me a Vossa Excelência para comunicar que esta Câmara Municipal, na Sessão de 4 de dezembro de 2023, aprovou o PROJETO DE LEI ORDINÁRIA N</w:t>
      </w:r>
      <w:r>
        <w:rPr>
          <w:strike/>
        </w:rPr>
        <w:t>º</w:t>
      </w:r>
      <w:r>
        <w:rPr/>
        <w:t xml:space="preserve"> 1</w:t>
      </w:r>
      <w:r>
        <w:rPr/>
        <w:t>57</w:t>
      </w:r>
      <w:r>
        <w:rPr/>
        <w:t>, de 2023, de sua autoria, que “</w:t>
      </w:r>
      <w:r>
        <w:rPr/>
        <w:t>a</w:t>
      </w:r>
      <w:r>
        <w:rPr/>
        <w:t>utoriza a abertura de crédito especial na Lei n</w:t>
      </w:r>
      <w:r>
        <w:rPr>
          <w:strike/>
        </w:rPr>
        <w:t>º</w:t>
      </w:r>
      <w:r>
        <w:rPr/>
        <w:t xml:space="preserve"> 5.836, de 14 de dezembro de 2022, que estima a receita e fixa a despesa do Município de Três Passos para o exercício de 2023”,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2287270</wp:posOffset>
            </wp:positionH>
            <wp:positionV relativeFrom="paragraph">
              <wp:posOffset>156210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Diego Hider Maciel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/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Cs/>
          <w:strike/>
        </w:rPr>
        <w:t>º</w:t>
      </w:r>
      <w:r>
        <w:rPr>
          <w:b/>
          <w:bCs/>
        </w:rPr>
        <w:t xml:space="preserve"> 1</w:t>
      </w:r>
      <w:r>
        <w:rPr>
          <w:b/>
          <w:bCs/>
        </w:rPr>
        <w:t>57</w:t>
      </w:r>
      <w:r>
        <w:rPr>
          <w:b/>
          <w:bCs/>
        </w:rPr>
        <w:t xml:space="preserve">, DE </w:t>
      </w:r>
      <w:r>
        <w:rPr>
          <w:b/>
          <w:bCs/>
        </w:rPr>
        <w:t>14</w:t>
      </w:r>
      <w:r>
        <w:rPr>
          <w:b/>
          <w:bCs/>
        </w:rPr>
        <w:t xml:space="preserve"> DE NOVEMBRO DE 2023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>Autoriza a abertura de crédito especial na Lei n</w:t>
      </w:r>
      <w:r>
        <w:rPr>
          <w:strike/>
        </w:rPr>
        <w:t>º</w:t>
      </w:r>
      <w:r>
        <w:rPr/>
        <w:t xml:space="preserve"> 5.836, de 14 de dezembro de 2022, que estima a receita e fixa a despesa do Município de Três Passos para o exercício de 2023.</w:t>
      </w:r>
    </w:p>
    <w:p>
      <w:pPr>
        <w:pStyle w:val="Normal"/>
        <w:ind w:left="4535" w:hanging="0"/>
        <w:jc w:val="both"/>
        <w:rPr/>
      </w:pPr>
      <w:r>
        <w:rPr/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Art. 1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Fica a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utorizada a abertura de crédito especial junto à Secretaria Municipal de Assistência Social, conforme segue: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Órgão: 13 – SECRETARIA MUNICIPAL DE ASSISTÊNCIA SOCIAL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Ação: 2.072 – MANUTENÇÃO DE AÇÕES SOCIOASSISTENCIAIS ESPECIAIS DE MÉDIA COMPLEXIDADE - CREAS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Elemento de Despesa: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4.4.90.52.00.00.00.00.2661.0000.2134 – Equipamentos e Material Permanente R$  16.285,00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Art. 2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Servirá para a cobertura das despesas abertas no art. 1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desta Lei o superávit financeiro do exercício anterior no recurso 2134 (2022), que passa a ser contabilizado como recurso 2.661.0000.2134 em 2023, no valor de R$ 16.285,00 (dezesseis mil, duzentos e oitenta e cinco reais).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Art. 3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Strong">
    <w:name w:val="Strong"/>
    <w:qFormat/>
    <w:rsid w:val="00651b48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 w:customStyle="1">
    <w:name w:val="dou-paragraph"/>
    <w:basedOn w:val="Normal"/>
    <w:qFormat/>
    <w:pPr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Application>LibreOffice/7.4.2.3$Windows_X86_64 LibreOffice_project/382eef1f22670f7f4118c8c2dd222ec7ad009daf</Application>
  <AppVersion>15.0000</AppVersion>
  <Pages>2</Pages>
  <Words>301</Words>
  <Characters>1551</Characters>
  <CharactersWithSpaces>1840</CharactersWithSpaces>
  <Paragraphs>22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2023-11-11T20:10:00Z</dcterms:created>
  <dc:creator>CAMARA MUNICIPAL DE VEREADORES DE TRES PASSOS</dc:creator>
  <dc:description/>
  <dc:language>pt-BR</dc:language>
  <cp:lastModifiedBy/>
  <cp:lastPrinted>2023-12-05T15:31:49Z</cp:lastPrinted>
  <dcterms:modified xsi:type="dcterms:W3CDTF">2023-12-05T15:31:47Z</dcterms:modified>
  <cp:revision>97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