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18</w:t>
      </w:r>
      <w:r>
        <w:rPr/>
        <w:t>6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12 de dezembro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11 de dezembro de 2023, aprovou o PROJETO DE LEI ORDINÁRIA N</w:t>
      </w:r>
      <w:r>
        <w:rPr>
          <w:strike/>
        </w:rPr>
        <w:t>º</w:t>
      </w:r>
      <w:r>
        <w:rPr/>
        <w:t xml:space="preserve"> 16</w:t>
      </w:r>
      <w:r>
        <w:rPr/>
        <w:t>8</w:t>
      </w:r>
      <w:r>
        <w:rPr/>
        <w:t>, de 2023, de sua autoria, que “</w:t>
      </w:r>
      <w:r>
        <w:rPr/>
        <w:t>a</w:t>
      </w:r>
      <w:r>
        <w:rPr/>
        <w:t>utoriza a abertura de crédito especial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16</w:t>
      </w:r>
      <w:r>
        <w:rPr>
          <w:b/>
          <w:bCs/>
        </w:rPr>
        <w:t>8</w:t>
      </w:r>
      <w:r>
        <w:rPr>
          <w:b/>
          <w:bCs/>
        </w:rPr>
        <w:t>, DE 21 DE NOVEMBRO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a abertura de crédito especial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2023.</w:t>
      </w:r>
    </w:p>
    <w:p>
      <w:pPr>
        <w:pStyle w:val="Normal"/>
        <w:ind w:left="4535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Fica 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utoriza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da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a abertura de crédito especial junto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à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Secretaria Municipal de Agricultura, conforme segue:</w:t>
      </w:r>
    </w:p>
    <w:p>
      <w:pPr>
        <w:pStyle w:val="Normal"/>
        <w:widowControl/>
        <w:suppressAutoHyphens w:val="true"/>
        <w:bidi w:val="0"/>
        <w:spacing w:before="0" w:after="0"/>
        <w:ind w:left="68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Órgão: 10 – SECRETARIA MUNICIPAL DE AGRICULTURA</w:t>
      </w:r>
    </w:p>
    <w:p>
      <w:pPr>
        <w:pStyle w:val="Normal"/>
        <w:widowControl/>
        <w:suppressAutoHyphens w:val="true"/>
        <w:bidi w:val="0"/>
        <w:spacing w:before="0" w:after="0"/>
        <w:ind w:left="68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Ação: 2.042 – Assistência Técnica e Prestação de Serviços aos Produtores Rurais</w:t>
      </w:r>
    </w:p>
    <w:p>
      <w:pPr>
        <w:pStyle w:val="Normal"/>
        <w:widowControl/>
        <w:suppressAutoHyphens w:val="true"/>
        <w:bidi w:val="0"/>
        <w:spacing w:before="0" w:after="0"/>
        <w:ind w:left="68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Elemento de Despesa:</w:t>
      </w:r>
    </w:p>
    <w:p>
      <w:pPr>
        <w:pStyle w:val="Normal"/>
        <w:widowControl/>
        <w:suppressAutoHyphens w:val="true"/>
        <w:bidi w:val="0"/>
        <w:spacing w:before="0" w:after="0"/>
        <w:ind w:left="68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3.3.90.32.00.00.00.00.1700.0000.0002 – Material, Bem, Serviço Distribuição Gratuita   – R$ 297.781,19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Servirá para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cobertura da despesa a ser suplementada do 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desta lei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o excesso de arrecadação, de recursos recebidos oriundos da Secretaria Nacional Proteção Defesa Civil – Recurso 1700.0000.0002 (Auxílio Financeiro Defesa Civil – Aquis. Cestas Básicas Estiagem).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Application>LibreOffice/7.4.2.3$Windows_X86_64 LibreOffice_project/382eef1f22670f7f4118c8c2dd222ec7ad009daf</Application>
  <AppVersion>15.0000</AppVersion>
  <Pages>2</Pages>
  <Words>292</Words>
  <Characters>1536</Characters>
  <CharactersWithSpaces>1820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2023-11-11T20:10:00Z</dcterms:created>
  <dc:creator>CAMARA MUNICIPAL DE VEREADORES DE TRES PASSOS</dc:creator>
  <dc:description/>
  <dc:language>pt-BR</dc:language>
  <cp:lastModifiedBy/>
  <cp:lastPrinted>2023-12-13T09:11:20Z</cp:lastPrinted>
  <dcterms:modified xsi:type="dcterms:W3CDTF">2023-12-13T09:11:13Z</dcterms:modified>
  <cp:revision>168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