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45/24</w:t>
        <w:tab/>
        <w:tab/>
        <w:tab/>
        <w:tab/>
        <w:t xml:space="preserve">                   Três Passos, 1</w:t>
      </w:r>
      <w:r>
        <w:rPr>
          <w:rFonts w:ascii="Arial" w:hAnsi="Arial"/>
          <w:b w:val="false"/>
          <w:bCs w:val="false"/>
        </w:rPr>
        <w:t>4</w:t>
      </w:r>
      <w:r>
        <w:rPr>
          <w:rFonts w:ascii="Arial" w:hAnsi="Arial"/>
          <w:b w:val="false"/>
          <w:bCs w:val="false"/>
        </w:rPr>
        <w:t xml:space="preserve"> de março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solicito a Vossa Excelência, em relação ao projeto de lei ordinária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6, de 2024 - Altera 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1837, de 1967, que fixa os feriados religiosos para o Município de Três Passos, o envio de mensagem retificativa a esta Casa Legislativa, no sentido de manter 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feriado </w:t>
      </w:r>
      <w:r>
        <w:rPr>
          <w:rFonts w:ascii="Arial" w:hAnsi="Arial"/>
        </w:rPr>
        <w:t xml:space="preserve">do </w:t>
      </w:r>
      <w:r>
        <w:rPr>
          <w:rFonts w:ascii="Arial" w:hAnsi="Arial"/>
        </w:rPr>
        <w:t xml:space="preserve">dia 25 de julho (São Cristóvão), e transformar o dia 28 de dezembro (aniversário do município) em </w:t>
      </w:r>
      <w:r>
        <w:rPr>
          <w:rFonts w:ascii="Arial" w:hAnsi="Arial"/>
        </w:rPr>
        <w:t>ponto facultativo.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Salienta-se que a sugestão das Comissões Permanentes de manter o feriado de 25 de julho (São Cristóvão), é porque se trata do dia do Colono e Motorista, de conhecida tradição local.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-53340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u w:val="non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LibreOffice/7.4.2.3$Windows_X86_64 LibreOffice_project/382eef1f22670f7f4118c8c2dd222ec7ad009daf</Application>
  <AppVersion>15.0000</AppVersion>
  <Pages>1</Pages>
  <Words>178</Words>
  <Characters>939</Characters>
  <CharactersWithSpaces>1131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2022-11-25T11:06:00Z</cp:lastPrinted>
  <dcterms:modified xsi:type="dcterms:W3CDTF">2024-03-14T14:47:10Z</dcterms:modified>
  <cp:revision>17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