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85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19</w:t>
      </w:r>
      <w:r>
        <w:rPr>
          <w:rFonts w:ascii="Arial" w:hAnsi="Arial"/>
          <w:b w:val="false"/>
          <w:bCs w:val="false"/>
        </w:rPr>
        <w:t xml:space="preserve">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</w:t>
      </w:r>
      <w:r>
        <w:rPr>
          <w:rFonts w:ascii="Arial" w:hAnsi="Arial"/>
        </w:rPr>
        <w:t>s Comissões Permanentes</w:t>
      </w:r>
      <w:r>
        <w:rPr>
          <w:rFonts w:ascii="Arial" w:hAnsi="Arial"/>
        </w:rPr>
        <w:t xml:space="preserve">, convido Vossa Senhora para participar da próxima reunião das Comissões, a realizar-se no dia </w:t>
      </w:r>
      <w:r>
        <w:rPr>
          <w:rFonts w:ascii="Arial" w:hAnsi="Arial"/>
        </w:rPr>
        <w:t>25</w:t>
      </w:r>
      <w:r>
        <w:rPr>
          <w:rFonts w:ascii="Arial" w:hAnsi="Arial"/>
        </w:rPr>
        <w:t xml:space="preserve">/4/2024, a partir das 17h45min, a fim de fornecer maiores informações quanto </w:t>
      </w:r>
      <w:r>
        <w:rPr>
          <w:rFonts w:ascii="Arial" w:hAnsi="Arial"/>
        </w:rPr>
        <w:t>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25 de 2024, que autoriza o Poder Executivo proceder na contratação emergencial de um dentista especializado.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Rosicler Seghetto,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Secretária Municipal de Saúde,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LibreOffice/7.4.2.3$Windows_X86_64 LibreOffice_project/382eef1f22670f7f4118c8c2dd222ec7ad009daf</Application>
  <AppVersion>15.0000</AppVersion>
  <Pages>1</Pages>
  <Words>122</Words>
  <Characters>711</Characters>
  <CharactersWithSpaces>847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2024-04-19T10:08:10Z</dcterms:modified>
  <cp:revision>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