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Mensagem Retificativa n</w:t>
      </w:r>
      <w:r>
        <w:rPr>
          <w:b/>
          <w:strike/>
          <w:sz w:val="24"/>
          <w:szCs w:val="24"/>
        </w:rPr>
        <w:t>º</w:t>
      </w:r>
      <w:r>
        <w:rPr>
          <w:b/>
          <w:sz w:val="24"/>
          <w:szCs w:val="24"/>
        </w:rPr>
        <w:t xml:space="preserve"> 11                                                </w:t>
      </w:r>
    </w:p>
    <w:p>
      <w:pPr>
        <w:pStyle w:val="Normal"/>
        <w:widowControl w:val="false"/>
        <w:spacing w:before="0" w:after="240"/>
        <w:jc w:val="right"/>
        <w:rPr>
          <w:sz w:val="24"/>
          <w:szCs w:val="24"/>
        </w:rPr>
      </w:pPr>
      <w:r>
        <w:rPr>
          <w:sz w:val="24"/>
          <w:szCs w:val="24"/>
        </w:rPr>
        <w:t>Três Passos, 28 de maio de 2024.</w:t>
      </w:r>
    </w:p>
    <w:p>
      <w:pPr>
        <w:pStyle w:val="Normal"/>
        <w:spacing w:lineRule="auto" w:line="276" w:before="0" w:after="240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40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Excelentíssimo Presidente!</w:t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Apraz-nos cumprimentar Vossa Excelência, oportunidade em que encaminhamos a presente mensagem retificativa ao Projeto de Lei n</w:t>
      </w:r>
      <w:r>
        <w:rPr>
          <w:strike/>
          <w:sz w:val="24"/>
          <w:szCs w:val="24"/>
        </w:rPr>
        <w:t>°</w:t>
      </w:r>
      <w:r>
        <w:rPr>
          <w:sz w:val="24"/>
          <w:szCs w:val="24"/>
        </w:rPr>
        <w:t xml:space="preserve"> 36/2024, autoriza o Poder Executivo Municipal a proceder na contratação emergencial de até quatro agentes de combate a endemias”, </w:t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Retifica-se o §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 §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do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e 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dessa forma leia-se:</w:t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1814" w:right="0" w:hanging="0"/>
        <w:jc w:val="both"/>
        <w:rPr/>
      </w:pPr>
      <w:r>
        <w:rPr>
          <w:i/>
          <w:sz w:val="24"/>
          <w:szCs w:val="24"/>
        </w:rPr>
        <w:t>[...]</w:t>
      </w:r>
    </w:p>
    <w:p>
      <w:pPr>
        <w:pStyle w:val="Normal"/>
        <w:widowControl/>
        <w:bidi w:val="0"/>
        <w:spacing w:lineRule="auto" w:line="240" w:before="0" w:after="0"/>
        <w:ind w:left="1814" w:right="0" w:hanging="0"/>
        <w:jc w:val="both"/>
        <w:rPr/>
      </w:pP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/>
          <w:i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 xml:space="preserve"> A carga horária do contrato será de duzentas horas mensais, conforme Lei n</w:t>
      </w:r>
      <w:r>
        <w:rPr>
          <w:rFonts w:eastAsia="NSimSun"/>
          <w:i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 xml:space="preserve"> 5496/2019. ”</w:t>
      </w:r>
      <w:r>
        <w:rPr>
          <w:i/>
          <w:sz w:val="24"/>
          <w:szCs w:val="24"/>
        </w:rPr>
        <w:t xml:space="preserve"> (NR)</w:t>
      </w:r>
    </w:p>
    <w:p>
      <w:pPr>
        <w:pStyle w:val="Normal"/>
        <w:ind w:left="1418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1814" w:right="0" w:hanging="0"/>
        <w:jc w:val="both"/>
        <w:rPr>
          <w:i/>
          <w:i/>
          <w:sz w:val="24"/>
          <w:szCs w:val="24"/>
        </w:rPr>
      </w:pP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/>
          <w:i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 xml:space="preserve"> A remuneração do profissional de que trata esta lei será R$ 2.824,00, prevista na Lei Municipal n</w:t>
      </w:r>
      <w:r>
        <w:rPr>
          <w:rFonts w:eastAsia="NSimSun"/>
          <w:i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i/>
          <w:color w:val="000000"/>
          <w:kern w:val="2"/>
          <w:sz w:val="24"/>
          <w:szCs w:val="24"/>
          <w:shd w:fill="FFFFFF" w:val="clear"/>
          <w:lang w:bidi="hi-IN"/>
        </w:rPr>
        <w:t xml:space="preserve"> 5496/2019. ” (</w:t>
      </w:r>
      <w:r>
        <w:rPr>
          <w:i/>
          <w:sz w:val="24"/>
          <w:szCs w:val="24"/>
        </w:rPr>
        <w:t>NR)</w:t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</w:r>
    </w:p>
    <w:p>
      <w:pPr>
        <w:pStyle w:val="Standard"/>
        <w:widowControl/>
        <w:suppressAutoHyphens w:val="true"/>
        <w:bidi w:val="0"/>
        <w:spacing w:lineRule="auto" w:line="240" w:before="0" w:after="0"/>
        <w:ind w:left="1814" w:right="0" w:hanging="0"/>
        <w:jc w:val="both"/>
        <w:textAlignment w:val="baseline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>“</w:t>
      </w: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>Art. 2</w:t>
      </w:r>
      <w:r>
        <w:rPr>
          <w:rFonts w:eastAsia="Times New Roman" w:cs="Times New Roman" w:ascii="Times New Roman" w:hAnsi="Times New Roman"/>
          <w:i/>
          <w:strike/>
          <w:kern w:val="0"/>
          <w:lang w:eastAsia="pt-BR" w:bidi="ar-SA"/>
        </w:rPr>
        <w:t>º</w:t>
      </w: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 xml:space="preserve"> </w:t>
      </w:r>
      <w:r>
        <w:rPr>
          <w:rFonts w:cs="Times New Roman" w:ascii="Times New Roman" w:hAnsi="Times New Roman"/>
          <w:i/>
          <w:color w:val="000000"/>
          <w:shd w:fill="FFFFFF" w:val="clear"/>
        </w:rPr>
        <w:t>Para o exercício da função de que trata esta lei, o agente de combate a endemias deverá possuir ensino médio completo e haver concluído com aproveitamento curso de formação inicial, com carga horária de quarenta horas. ” (NR)</w:t>
      </w:r>
      <w:bookmarkStart w:id="0" w:name="_GoBack"/>
      <w:bookmarkEnd w:id="0"/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</w:r>
    </w:p>
    <w:p>
      <w:pPr>
        <w:pStyle w:val="Standard"/>
        <w:ind w:left="1843" w:hanging="0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cs="Times New Roman" w:ascii="Times New Roman" w:hAnsi="Times New Roman"/>
          <w:lang w:eastAsia="en-US"/>
        </w:rPr>
        <w:t xml:space="preserve">Atenciosamente, </w:t>
      </w:r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ARLEI LUIS TOMAZONI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PREFEITO MUNICIPAL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Três Passos/RS</w:t>
      </w:r>
    </w:p>
    <w:sectPr>
      <w:headerReference w:type="default" r:id="rId2"/>
      <w:type w:val="nextPage"/>
      <w:pgSz w:w="11906" w:h="16838"/>
      <w:pgMar w:left="1560" w:right="849" w:gutter="0" w:header="284" w:top="212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keepNext w:val="true"/>
      <w:keepLines/>
      <w:spacing w:before="240" w:after="0"/>
      <w:rPr/>
    </w:pPr>
    <w:r>
      <w:rPr/>
      <w:object w:dxaOrig="1275" w:dyaOrig="153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4.9pt;margin-top:-124.25pt;width:48.5pt;height:57.5pt;mso-wrap-distance-right:0pt;mso-position-horizontal-relative:margin;mso-position-vertical-relative:margin" filled="f" o:ole="">
          <v:imagedata r:id="rId2" o:title=""/>
          <w10:wrap type="square"/>
        </v:shape>
        <o:OLEObject Type="Embed" ProgID="PBrush" ShapeID="ole_rId1" DrawAspect="Content" ObjectID="_530520433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Hyperlink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Strong">
    <w:name w:val="Strong"/>
    <w:qFormat/>
    <w:rsid w:val="0048032b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uiPriority w:val="99"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8117c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DDC3-8116-4828-9AD5-D418E976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1</Pages>
  <Words>169</Words>
  <Characters>886</Characters>
  <CharactersWithSpaces>1089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2024-05-28T12:09:00Z</dcterms:created>
  <dc:creator>TecleEnter</dc:creator>
  <dc:description/>
  <dc:language>pt-BR</dc:language>
  <cp:lastModifiedBy/>
  <cp:lastPrinted>2024-05-28T12:51:00Z</cp:lastPrinted>
  <dcterms:modified xsi:type="dcterms:W3CDTF">2024-05-29T15:38:38Z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