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94</w:t>
      </w:r>
      <w:r>
        <w:rPr>
          <w:rFonts w:ascii="Arial" w:hAnsi="Arial"/>
          <w:b w:val="false"/>
          <w:bCs w:val="false"/>
        </w:rPr>
        <w:t>/24</w:t>
        <w:tab/>
        <w:tab/>
        <w:tab/>
        <w:t xml:space="preserve">                          Três Passos, </w:t>
      </w:r>
      <w:r>
        <w:rPr>
          <w:rFonts w:ascii="Arial" w:hAnsi="Arial"/>
          <w:b w:val="false"/>
          <w:bCs w:val="false"/>
        </w:rPr>
        <w:t>21</w:t>
      </w:r>
      <w:r>
        <w:rPr>
          <w:rFonts w:ascii="Arial" w:hAnsi="Arial"/>
          <w:b w:val="false"/>
          <w:bCs w:val="false"/>
        </w:rPr>
        <w:t xml:space="preserve"> de agosto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da Comissão de Orçamento e Finanças, </w:t>
      </w:r>
      <w:r>
        <w:rPr>
          <w:rFonts w:ascii="Arial" w:hAnsi="Arial"/>
        </w:rPr>
        <w:t>encaminho</w:t>
      </w:r>
      <w:r>
        <w:rPr>
          <w:rFonts w:ascii="Arial" w:hAnsi="Arial"/>
        </w:rPr>
        <w:t xml:space="preserve">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62</w:t>
      </w:r>
      <w:r>
        <w:rPr>
          <w:rFonts w:ascii="Arial" w:hAnsi="Arial"/>
        </w:rPr>
        <w:t xml:space="preserve"> de 2024 - Dispõe sobre as diretrizes orçamentárias para o exercício financeiro de 2025, </w:t>
      </w:r>
      <w:r>
        <w:rPr>
          <w:rFonts w:ascii="Arial" w:hAnsi="Arial"/>
        </w:rPr>
        <w:t>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16.635/2024, que contém sugestões de alteração da proposição.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Portanto, comunico a Vossa Excelência a faculdade de se manifestar e/ou alterar, no todo ou em parte, o PL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62 de 2024, enquanto não votado na Comissão de Orçamento e Finanças, conforme previsto no § 4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do art. 120-A da Lei Orgânica do Município.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945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LibreOffice/7.4.2.3$Windows_X86_64 LibreOffice_project/382eef1f22670f7f4118c8c2dd222ec7ad009daf</Application>
  <AppVersion>15.0000</AppVersion>
  <Pages>1</Pages>
  <Words>164</Words>
  <Characters>877</Characters>
  <CharactersWithSpaces>1061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2024-08-21T14:28:47Z</dcterms:modified>
  <cp:revision>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