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2</w:t>
      </w:r>
      <w:r>
        <w:rPr>
          <w:rFonts w:ascii="Arial" w:hAnsi="Arial"/>
          <w:b w:val="false"/>
          <w:bCs w:val="false"/>
        </w:rPr>
        <w:t>9/24</w:t>
        <w:tab/>
        <w:tab/>
        <w:tab/>
        <w:tab/>
        <w:t xml:space="preserve">              Três Passos, </w:t>
      </w:r>
      <w:r>
        <w:rPr>
          <w:rFonts w:ascii="Arial" w:hAnsi="Arial"/>
          <w:b w:val="false"/>
          <w:bCs w:val="false"/>
        </w:rPr>
        <w:t>18 de outubro</w:t>
      </w:r>
      <w:r>
        <w:rPr>
          <w:rFonts w:ascii="Arial" w:hAnsi="Arial"/>
          <w:b w:val="false"/>
          <w:bCs w:val="false"/>
        </w:rPr>
        <w:t xml:space="preserve">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 </w:t>
      </w:r>
      <w:r>
        <w:rPr>
          <w:rFonts w:ascii="Arial" w:hAnsi="Arial"/>
        </w:rPr>
        <w:t>Comissão de Orçamento e Finanças, solicito</w:t>
      </w:r>
      <w:r>
        <w:rPr>
          <w:rFonts w:ascii="Arial" w:hAnsi="Arial"/>
        </w:rPr>
        <w:t xml:space="preserve">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</w:t>
      </w:r>
      <w:r>
        <w:rPr>
          <w:rFonts w:ascii="Arial" w:hAnsi="Arial"/>
        </w:rPr>
        <w:t>9</w:t>
      </w:r>
      <w:r>
        <w:rPr>
          <w:rFonts w:ascii="Arial" w:hAnsi="Arial"/>
        </w:rPr>
        <w:t xml:space="preserve"> de 2024, que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utoriza a abertura de crédito suplementar na Lei nº 6011, de 05 de dezembro de 2023 que estima a receita e fixa a despesa do Município de Três Passos para o exercício de 2024, </w:t>
      </w:r>
      <w:r>
        <w:rPr>
          <w:rFonts w:ascii="Arial" w:hAnsi="Arial"/>
        </w:rPr>
        <w:t>qual o local destinado para a construção do pavilhão da usina de asfalto quente.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Solicita-se também se existe projeto de engenharia para tal obra.                                                                                                                                                Em caso afirmativo, a Comissão necessita de uma cópia do documento, ou das informações contidas no mesmo (área a ser construída, custo da obra, local, autorização/laudo ambiental, etc).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945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LibreOffice/7.4.2.3$Windows_X86_64 LibreOffice_project/382eef1f22670f7f4118c8c2dd222ec7ad009daf</Application>
  <AppVersion>15.0000</AppVersion>
  <Pages>1</Pages>
  <Words>181</Words>
  <Characters>955</Characters>
  <CharactersWithSpaces>1289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2024-09-06T16:19:00Z</dcterms:created>
  <dc:creator>IGAM</dc:creator>
  <dc:description/>
  <dc:language>pt-BR</dc:language>
  <cp:lastModifiedBy/>
  <cp:lastPrinted>2024-03-14T13:53:53Z</cp:lastPrinted>
  <dcterms:modified xsi:type="dcterms:W3CDTF">2024-10-18T10:25:44Z</dcterms:modified>
  <cp:revision>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