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Arlei Luis Tomazoni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AUTÓGRAFO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1</w:t>
      </w:r>
      <w:r>
        <w:rPr>
          <w:rFonts w:ascii="Calibri" w:hAnsi="Calibri"/>
          <w:sz w:val="24"/>
          <w:szCs w:val="24"/>
        </w:rPr>
        <w:t>3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Em </w:t>
      </w:r>
      <w:r>
        <w:rPr>
          <w:rFonts w:ascii="Calibri" w:hAnsi="Calibri"/>
          <w:sz w:val="24"/>
          <w:szCs w:val="24"/>
        </w:rPr>
        <w:t>11 de fevereiro</w:t>
      </w:r>
      <w:r>
        <w:rPr>
          <w:rFonts w:ascii="Calibri" w:hAnsi="Calibri"/>
          <w:sz w:val="24"/>
          <w:szCs w:val="24"/>
        </w:rPr>
        <w:t xml:space="preserve"> de 2025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Senhor Prefeito,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Dirijo-me a Vossa Excelência para comunicar que esta Câmara Municipal, na Sessão de </w:t>
      </w:r>
      <w:r>
        <w:rPr>
          <w:rFonts w:ascii="Calibri" w:hAnsi="Calibri"/>
          <w:strike w:val="false"/>
          <w:dstrike w:val="false"/>
          <w:sz w:val="24"/>
          <w:szCs w:val="24"/>
        </w:rPr>
        <w:t>10</w:t>
      </w:r>
      <w:r>
        <w:rPr>
          <w:rFonts w:ascii="Calibri" w:hAnsi="Calibri"/>
          <w:sz w:val="24"/>
          <w:szCs w:val="24"/>
        </w:rPr>
        <w:t xml:space="preserve"> de </w:t>
      </w:r>
      <w:r>
        <w:rPr>
          <w:rFonts w:ascii="Calibri" w:hAnsi="Calibri"/>
          <w:sz w:val="24"/>
          <w:szCs w:val="24"/>
        </w:rPr>
        <w:t>fevereiro</w:t>
      </w:r>
      <w:r>
        <w:rPr>
          <w:rFonts w:ascii="Calibri" w:hAnsi="Calibri"/>
          <w:sz w:val="24"/>
          <w:szCs w:val="24"/>
        </w:rPr>
        <w:t xml:space="preserve"> de 2025, aprovou o PROJETO DE LEI ORDINÁRIA N</w:t>
      </w:r>
      <w:r>
        <w:rPr>
          <w:rFonts w:ascii="Calibri" w:hAnsi="Calibri"/>
          <w:strike/>
          <w:sz w:val="24"/>
          <w:szCs w:val="24"/>
        </w:rPr>
        <w:t>º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12</w:t>
      </w:r>
      <w:r>
        <w:rPr>
          <w:rFonts w:ascii="Calibri" w:hAnsi="Calibri"/>
          <w:sz w:val="24"/>
          <w:szCs w:val="24"/>
        </w:rPr>
        <w:t>, de 2025, de sua autoria, que “</w:t>
      </w:r>
      <w:r>
        <w:rPr>
          <w:rFonts w:ascii="Calibri" w:hAnsi="Calibri"/>
          <w:sz w:val="24"/>
          <w:szCs w:val="24"/>
        </w:rPr>
        <w:t>a</w:t>
      </w:r>
      <w:r>
        <w:rPr>
          <w:rFonts w:ascii="Calibri" w:hAnsi="Calibri"/>
          <w:sz w:val="24"/>
          <w:szCs w:val="24"/>
        </w:rPr>
        <w:t>ltera a Lei nº 5.496, de 17 de setembro de 2019, para fixar o padrão/piso salarial dos servidores públicos ocupantes do cargo de Agente de Combate a Endemias, e dá outras providências</w:t>
      </w:r>
      <w:r>
        <w:rPr>
          <w:rFonts w:ascii="Calibri" w:hAnsi="Calibri"/>
          <w:sz w:val="24"/>
          <w:szCs w:val="24"/>
        </w:rPr>
        <w:t>”, seguindo a redação final para sanção ou veto nos termos do art. 72 da Lei Orgânica Municipal.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Vereador Flavio Habitzreiter</w:t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Presidente da Câmara Municipal de Três Passos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  <w:sz w:val="24"/>
          <w:szCs w:val="24"/>
        </w:rPr>
        <w:t>PROJETO DE LEI ORDINÁRIA N</w:t>
      </w:r>
      <w:r>
        <w:rPr>
          <w:rFonts w:ascii="Calibri" w:hAnsi="Calibri"/>
          <w:b w:val="false"/>
          <w:bCs w:val="false"/>
          <w:strike/>
          <w:sz w:val="24"/>
          <w:szCs w:val="24"/>
        </w:rPr>
        <w:t>º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>12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, DE </w:t>
      </w:r>
      <w:r>
        <w:rPr>
          <w:rFonts w:ascii="Calibri" w:hAnsi="Calibri"/>
          <w:b w:val="false"/>
          <w:bCs w:val="false"/>
          <w:sz w:val="24"/>
          <w:szCs w:val="24"/>
        </w:rPr>
        <w:t>27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DE JANEIRO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left="4535" w:right="0" w:hanging="0"/>
        <w:jc w:val="both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>Altera a Lei nº 5.496, de 17 de setembro de 2019, para fixar o padrão/piso salarial dos servidores públicos ocupantes do cargo de Agente de Combate a Endemias, e dá outras providências.</w:t>
      </w:r>
    </w:p>
    <w:p>
      <w:pPr>
        <w:pStyle w:val="Corpodotexto"/>
        <w:spacing w:before="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cs="Calibri" w:ascii="Calibri" w:hAnsi="Calibri"/>
          <w:sz w:val="24"/>
          <w:szCs w:val="24"/>
        </w:rPr>
        <w:t xml:space="preserve">Art. 1º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nexo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I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da Lei nº 5.496, de 17 de setembro de 2019, passa a vigorar com a seguinte redação: 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....................……………………………………...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CARGO – AGENTE DE COMBATE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ENDEMIAS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SERVIÇOS – SAÚDE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JORNADA DE TRABALHO – 200 horas mensalmente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NÍVEL – Simples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PADRÃO – Piso Salarial Profissional Nacional R$ 3.036,00 (três mil e trinta e seis reais)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.............……………………………………..........” (NR)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2º As despesas decorrentes desta lei correrão por conta de dotações orçamentárias da União, conforme repasse ao Município.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Parágrafo único. Os valores repassados pela União não serão computados como gastos com pessoal, para fins de cumprimento dos limites da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Lei Complementar nº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101,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de 2000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3º As demais disposições da Lei Municipal nº 5.496, de 17 de setembro de 2019, permanecem inalteradas.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Art. 4º As despesas decorrentes da aplicação da presente Lei terão suporte nas dotações consignadas na Lei Orçamentária Anual.</w:t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eastAsia="NSimSun" w:cs="Arial" w:asciiTheme="minorHAnsi" w:hAnsiTheme="minorHAnsi"/>
          <w:color w:val="000000"/>
          <w:kern w:val="2"/>
          <w:sz w:val="24"/>
          <w:szCs w:val="24"/>
          <w:shd w:fill="FFFFFF" w:val="clear"/>
          <w:lang w:bidi="hi-IN"/>
        </w:rPr>
      </w:pPr>
      <w:r>
        <w:rPr>
          <w:rFonts w:ascii="Calibri" w:hAnsi="Calibri"/>
        </w:rPr>
      </w:r>
    </w:p>
    <w:p>
      <w:pPr>
        <w:pStyle w:val="Normal"/>
        <w:widowControl/>
        <w:tabs>
          <w:tab w:val="clear" w:pos="708"/>
          <w:tab w:val="left" w:pos="0" w:leader="none"/>
          <w:tab w:val="left" w:pos="1418" w:leader="none"/>
          <w:tab w:val="left" w:pos="4253" w:leader="none"/>
        </w:tabs>
        <w:suppressAutoHyphens w:val="true"/>
        <w:bidi w:val="0"/>
        <w:spacing w:before="0" w:after="0"/>
        <w:ind w:left="0" w:right="0" w:firstLine="737"/>
        <w:jc w:val="both"/>
        <w:rPr>
          <w:rFonts w:ascii="Calibri" w:hAnsi="Calibri"/>
        </w:rPr>
      </w:pP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Art. 5º Esta Lei entra em vigor na data de sua publicação, retroagindo seus efeitos a 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>1º</w:t>
      </w:r>
      <w:r>
        <w:rPr>
          <w:rFonts w:eastAsia="NSimSun" w:cs="Arial" w:ascii="Calibri" w:hAnsi="Calibri"/>
          <w:color w:val="000000"/>
          <w:kern w:val="2"/>
          <w:sz w:val="24"/>
          <w:szCs w:val="24"/>
          <w:shd w:fill="FFFFFF" w:val="clear"/>
          <w:lang w:bidi="hi-IN"/>
        </w:rPr>
        <w:t xml:space="preserve"> de janeiro de 2025. </w:t>
      </w:r>
    </w:p>
    <w:sectPr>
      <w:headerReference w:type="default" r:id="rId2"/>
      <w:footerReference w:type="default" r:id="rId3"/>
      <w:type w:val="nextPage"/>
      <w:pgSz w:w="11906" w:h="16838"/>
      <w:pgMar w:left="1417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Calibri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3">
          <wp:simplePos x="0" y="0"/>
          <wp:positionH relativeFrom="column">
            <wp:posOffset>2599055</wp:posOffset>
          </wp:positionH>
          <wp:positionV relativeFrom="paragraph">
            <wp:posOffset>-105410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Caracteresdenotaderodap">
    <w:name w:val="Caracteres de nota de rodapé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Refdenotadefim">
    <w:name w:val="Ref. de nota de fim"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Refdenotaderodap">
    <w:name w:val="Ref. de nota de rodapé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21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Douparagraph">
    <w:name w:val="dou-paragraph"/>
    <w:basedOn w:val="Normal"/>
    <w:qFormat/>
    <w:pPr>
      <w:spacing w:before="280" w:after="28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1092</TotalTime>
  <Application>LibreOffice/7.4.2.3$Windows_X86_64 LibreOffice_project/382eef1f22670f7f4118c8c2dd222ec7ad009daf</Application>
  <AppVersion>15.0000</AppVersion>
  <Pages>2</Pages>
  <Words>350</Words>
  <Characters>1836</Characters>
  <CharactersWithSpaces>2171</CharactersWithSpaces>
  <Paragraphs>28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2024-06-14T05:34:00Z</dcterms:created>
  <dc:creator>CAMARA MUNICIPAL DE VEREADORES DE TRES PASSOS</dc:creator>
  <dc:description/>
  <dc:language>pt-BR</dc:language>
  <cp:lastModifiedBy/>
  <cp:lastPrinted>2024-11-19T10:49:45Z</cp:lastPrinted>
  <dcterms:modified xsi:type="dcterms:W3CDTF">2025-02-11T16:11:31Z</dcterms:modified>
  <cp:revision>449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