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Arlei Luis Tomazoni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AUTÓGRAFO N</w:t>
      </w:r>
      <w:r>
        <w:rPr>
          <w:rFonts w:ascii="Calibri" w:hAnsi="Calibri"/>
          <w:strike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1</w:t>
      </w:r>
      <w:r>
        <w:rPr>
          <w:rFonts w:ascii="Calibri" w:hAnsi="Calibri"/>
          <w:sz w:val="24"/>
          <w:szCs w:val="24"/>
        </w:rPr>
        <w:t>8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 18 de fevereiro de 2025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Senhor Prefeito,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Dirijo-me a Vossa Excelência para comunicar que esta Câmara Municipal, na Sessão de </w:t>
      </w:r>
      <w:r>
        <w:rPr>
          <w:rFonts w:ascii="Calibri" w:hAnsi="Calibri"/>
          <w:strike w:val="false"/>
          <w:dstrike w:val="false"/>
          <w:sz w:val="24"/>
          <w:szCs w:val="24"/>
        </w:rPr>
        <w:t>17</w:t>
      </w:r>
      <w:r>
        <w:rPr>
          <w:rFonts w:ascii="Calibri" w:hAnsi="Calibri"/>
          <w:sz w:val="24"/>
          <w:szCs w:val="24"/>
        </w:rPr>
        <w:t xml:space="preserve"> de fevereiro de 2025, aprovou o PROJETO DE LEI ORDINÁRIA N</w:t>
      </w:r>
      <w:r>
        <w:rPr>
          <w:rFonts w:ascii="Calibri" w:hAnsi="Calibri"/>
          <w:strike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1</w:t>
      </w:r>
      <w:r>
        <w:rPr>
          <w:rFonts w:ascii="Calibri" w:hAnsi="Calibri"/>
          <w:sz w:val="24"/>
          <w:szCs w:val="24"/>
        </w:rPr>
        <w:t>8</w:t>
      </w:r>
      <w:r>
        <w:rPr>
          <w:rFonts w:ascii="Calibri" w:hAnsi="Calibri"/>
          <w:sz w:val="24"/>
          <w:szCs w:val="24"/>
        </w:rPr>
        <w:t>, de 2025, de sua autoria, que “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 xml:space="preserve">utoriza a contratação emergencial de um </w:t>
      </w:r>
      <w:r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z w:val="24"/>
          <w:szCs w:val="24"/>
        </w:rPr>
        <w:t xml:space="preserve">ficineiro de </w:t>
      </w:r>
      <w:r>
        <w:rPr>
          <w:rFonts w:ascii="Calibri" w:hAnsi="Calibri"/>
          <w:sz w:val="24"/>
          <w:szCs w:val="24"/>
        </w:rPr>
        <w:t>m</w:t>
      </w:r>
      <w:r>
        <w:rPr>
          <w:rFonts w:ascii="Calibri" w:hAnsi="Calibri"/>
          <w:sz w:val="24"/>
          <w:szCs w:val="24"/>
        </w:rPr>
        <w:t xml:space="preserve">úsica e </w:t>
      </w:r>
      <w:r>
        <w:rPr>
          <w:rFonts w:ascii="Calibri" w:hAnsi="Calibri"/>
          <w:sz w:val="24"/>
          <w:szCs w:val="24"/>
        </w:rPr>
        <w:t>i</w:t>
      </w:r>
      <w:r>
        <w:rPr>
          <w:rFonts w:ascii="Calibri" w:hAnsi="Calibri"/>
          <w:sz w:val="24"/>
          <w:szCs w:val="24"/>
        </w:rPr>
        <w:t xml:space="preserve">nstrumentos </w:t>
      </w:r>
      <w:r>
        <w:rPr>
          <w:rFonts w:ascii="Calibri" w:hAnsi="Calibri"/>
          <w:sz w:val="24"/>
          <w:szCs w:val="24"/>
        </w:rPr>
        <w:t>m</w:t>
      </w:r>
      <w:r>
        <w:rPr>
          <w:rFonts w:ascii="Calibri" w:hAnsi="Calibri"/>
          <w:sz w:val="24"/>
          <w:szCs w:val="24"/>
        </w:rPr>
        <w:t>usicais”, seguindo a redação final para sanção ou veto nos termos do art. 72 da Lei Orgânica Municipal.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Vereador Flavio Habitzreiter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 w:val="false"/>
          <w:bCs w:val="false"/>
          <w:sz w:val="24"/>
          <w:szCs w:val="24"/>
        </w:rPr>
        <w:t>PROJETO DE LEI ORDINÁRIA N</w:t>
      </w:r>
      <w:r>
        <w:rPr>
          <w:rFonts w:ascii="Calibri" w:hAnsi="Calibri"/>
          <w:b w:val="false"/>
          <w:bCs w:val="false"/>
          <w:strike/>
          <w:sz w:val="24"/>
          <w:szCs w:val="24"/>
        </w:rPr>
        <w:t>º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1</w:t>
      </w:r>
      <w:r>
        <w:rPr>
          <w:rFonts w:ascii="Calibri" w:hAnsi="Calibri"/>
          <w:b w:val="false"/>
          <w:bCs w:val="false"/>
          <w:sz w:val="24"/>
          <w:szCs w:val="24"/>
        </w:rPr>
        <w:t>8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, DE </w:t>
      </w:r>
      <w:r>
        <w:rPr>
          <w:rFonts w:ascii="Calibri" w:hAnsi="Calibri"/>
          <w:b w:val="false"/>
          <w:bCs w:val="false"/>
          <w:sz w:val="24"/>
          <w:szCs w:val="24"/>
        </w:rPr>
        <w:t>5 DE FEVEREIRO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left="4535" w:right="0" w:hanging="0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Autoriza a contratação emergencial de um </w:t>
      </w:r>
      <w:r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z w:val="24"/>
          <w:szCs w:val="24"/>
        </w:rPr>
        <w:t xml:space="preserve">ficineiro de </w:t>
      </w:r>
      <w:r>
        <w:rPr>
          <w:rFonts w:ascii="Calibri" w:hAnsi="Calibri"/>
          <w:sz w:val="24"/>
          <w:szCs w:val="24"/>
        </w:rPr>
        <w:t>m</w:t>
      </w:r>
      <w:r>
        <w:rPr>
          <w:rFonts w:ascii="Calibri" w:hAnsi="Calibri"/>
          <w:sz w:val="24"/>
          <w:szCs w:val="24"/>
        </w:rPr>
        <w:t xml:space="preserve">úsica e </w:t>
      </w:r>
      <w:r>
        <w:rPr>
          <w:rFonts w:ascii="Calibri" w:hAnsi="Calibri"/>
          <w:sz w:val="24"/>
          <w:szCs w:val="24"/>
        </w:rPr>
        <w:t>i</w:t>
      </w:r>
      <w:r>
        <w:rPr>
          <w:rFonts w:ascii="Calibri" w:hAnsi="Calibri"/>
          <w:sz w:val="24"/>
          <w:szCs w:val="24"/>
        </w:rPr>
        <w:t xml:space="preserve">nstrumentos </w:t>
      </w:r>
      <w:r>
        <w:rPr>
          <w:rFonts w:ascii="Calibri" w:hAnsi="Calibri"/>
          <w:sz w:val="24"/>
          <w:szCs w:val="24"/>
        </w:rPr>
        <w:t>m</w:t>
      </w:r>
      <w:r>
        <w:rPr>
          <w:rFonts w:ascii="Calibri" w:hAnsi="Calibri"/>
          <w:sz w:val="24"/>
          <w:szCs w:val="24"/>
        </w:rPr>
        <w:t>usicais.</w:t>
      </w:r>
    </w:p>
    <w:p>
      <w:pPr>
        <w:pStyle w:val="Corpodo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cs="Calibri" w:ascii="Calibri" w:hAnsi="Calibri"/>
          <w:sz w:val="24"/>
          <w:szCs w:val="24"/>
        </w:rPr>
        <w:t xml:space="preserve">Art. 1º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Fica autorizado o Poder Executivo Municipal a contratar um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o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ficineiro de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m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úsica e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i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nstrumentos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m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usicais.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§ 1º O contrato será regido pelo sistema “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dministrativo” e terá vigência de seis meses, a contar da data de sua assinatura, podendo ser renovado por igual período se assim se fizer necessário.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§ 2º A carga horária referida no </w:t>
      </w:r>
      <w:r>
        <w:rPr>
          <w:rFonts w:eastAsia="NSimSun" w:cs="Arial" w:ascii="Calibri" w:hAnsi="Calibri"/>
          <w:i/>
          <w:iCs/>
          <w:color w:val="000000"/>
          <w:kern w:val="2"/>
          <w:sz w:val="24"/>
          <w:szCs w:val="24"/>
          <w:shd w:fill="FFFFFF" w:val="clear"/>
          <w:lang w:bidi="hi-IN"/>
        </w:rPr>
        <w:t>caput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 dest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e artigo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será de dez horas semanais.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§ 3º Como requisito para provimento da função deverá ser comprovad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o e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nsino médio completo, experiência comprovada em música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e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 habilidades com instrumentos musicais. 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§ 4º O vencimento para a prestação dos serviços será de R$ 1.100,00 (um mil e cem reais) mensais.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2º O candidato ao preenchimento da vaga prevista nesta Lei será selecionado por Processo Seletivo.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3º As despesas decorrentes da presente lei correrão à conta de dotações orçamentárias próprias.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4º Esta lei entre em vigor na data de sua publicação.</w:t>
      </w:r>
    </w:p>
    <w:sectPr>
      <w:headerReference w:type="default" r:id="rId2"/>
      <w:footerReference w:type="default" r:id="rId3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1136</TotalTime>
  <Application>LibreOffice/7.4.2.3$Windows_X86_64 LibreOffice_project/382eef1f22670f7f4118c8c2dd222ec7ad009daf</Application>
  <AppVersion>15.0000</AppVersion>
  <Pages>2</Pages>
  <Words>301</Words>
  <Characters>1576</Characters>
  <CharactersWithSpaces>1861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dcterms:modified xsi:type="dcterms:W3CDTF">2025-02-18T14:56:07Z</dcterms:modified>
  <cp:revision>485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