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rPr>
      </w:pPr>
      <w:r>
        <w:rPr>
          <w:rFonts w:ascii="Calibri" w:hAnsi="Calibri"/>
        </w:rPr>
        <w:t>Excelentíssimo Senhor Prefeito Municipal de Três Passos</w:t>
      </w:r>
    </w:p>
    <w:p>
      <w:pPr>
        <w:pStyle w:val="Normal"/>
        <w:jc w:val="both"/>
        <w:rPr>
          <w:rFonts w:ascii="Calibri" w:hAnsi="Calibri"/>
        </w:rPr>
      </w:pPr>
      <w:r>
        <w:rPr>
          <w:rFonts w:ascii="Calibri" w:hAnsi="Calibri"/>
        </w:rPr>
        <w:t>Arlei Luis Tomazoni</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CÂMARA MUNICIPAL DE TRÊS PASSOS</w:t>
      </w:r>
    </w:p>
    <w:p>
      <w:pPr>
        <w:pStyle w:val="Normal"/>
        <w:jc w:val="both"/>
        <w:rPr>
          <w:rFonts w:ascii="Calibri" w:hAnsi="Calibri"/>
        </w:rPr>
      </w:pPr>
      <w:r>
        <w:rPr>
          <w:rFonts w:ascii="Calibri" w:hAnsi="Calibri"/>
        </w:rPr>
        <w:t>AUTÓGRAFO N</w:t>
      </w:r>
      <w:r>
        <w:rPr>
          <w:rFonts w:ascii="Calibri" w:hAnsi="Calibri"/>
          <w:strike w:val="false"/>
          <w:dstrike w:val="false"/>
        </w:rPr>
        <w:t>º</w:t>
      </w:r>
      <w:r>
        <w:rPr>
          <w:rFonts w:ascii="Calibri" w:hAnsi="Calibri"/>
        </w:rPr>
        <w:t xml:space="preserve"> 50 DE 2025</w:t>
      </w:r>
    </w:p>
    <w:p>
      <w:pPr>
        <w:pStyle w:val="Normal"/>
        <w:jc w:val="both"/>
        <w:rPr>
          <w:rFonts w:ascii="Calibri" w:hAnsi="Calibri"/>
        </w:rPr>
      </w:pPr>
      <w:r>
        <w:rPr>
          <w:rFonts w:ascii="Calibri" w:hAnsi="Calibri"/>
        </w:rPr>
        <w:t>Em 1º de abril de 2025</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Senhor Prefeito,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b/>
        <w:t>Dirijo-me a Vossa Excelência para comunicar que esta Câmara Municipal, na Sessão de 31 de março de 2025, aprovou o PROJETO DE LEI N</w:t>
      </w:r>
      <w:r>
        <w:rPr>
          <w:rFonts w:ascii="Calibri" w:hAnsi="Calibri"/>
          <w:strike w:val="false"/>
          <w:dstrike w:val="false"/>
        </w:rPr>
        <w:t>º</w:t>
      </w:r>
      <w:r>
        <w:rPr>
          <w:rFonts w:ascii="Calibri" w:hAnsi="Calibri"/>
        </w:rPr>
        <w:t xml:space="preserve"> 46, de 2025, de sua autoria, que “</w:t>
      </w:r>
      <w:r>
        <w:rPr>
          <w:rFonts w:ascii="Calibri" w:hAnsi="Calibri"/>
        </w:rPr>
        <w:t>a</w:t>
      </w:r>
      <w:r>
        <w:rPr>
          <w:rFonts w:cs="Arial" w:ascii="Calibri" w:hAnsi="Calibri"/>
          <w:sz w:val="24"/>
          <w:szCs w:val="24"/>
        </w:rPr>
        <w:t>utoriza o Poder Executivo a firmar convênio com o a Associação Hospital de Caridade de Três Passos”</w:t>
      </w:r>
      <w:r>
        <w:rPr>
          <w:rFonts w:ascii="Calibri" w:hAnsi="Calibri"/>
        </w:rPr>
        <w:t>,  seguindo a redação final para sanção ou veto nos  termos do art. 72  da Lei Orgânica do Município.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Vereador Flavio Habitzreiter</w:t>
      </w:r>
    </w:p>
    <w:p>
      <w:pPr>
        <w:pStyle w:val="Normal"/>
        <w:jc w:val="center"/>
        <w:rPr>
          <w:rFonts w:ascii="Calibri" w:hAnsi="Calibri"/>
        </w:rPr>
      </w:pPr>
      <w:r>
        <w:rPr>
          <w:rFonts w:ascii="Calibri" w:hAnsi="Calibri"/>
        </w:rPr>
        <w:t>Presidente da Câmara Municipal de Três Passos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spacing w:lineRule="auto" w:line="240" w:before="0" w:after="0"/>
        <w:jc w:val="center"/>
        <w:rPr>
          <w:rFonts w:ascii="Calibri" w:hAnsi="Calibri"/>
        </w:rPr>
      </w:pPr>
      <w:r>
        <w:rPr>
          <w:rFonts w:ascii="Calibri" w:hAnsi="Calibri"/>
        </w:rPr>
      </w:r>
    </w:p>
    <w:p>
      <w:pPr>
        <w:pStyle w:val="Normal"/>
        <w:spacing w:lineRule="auto" w:line="240" w:before="0" w:after="0"/>
        <w:jc w:val="center"/>
        <w:rPr>
          <w:rFonts w:ascii="Calibri" w:hAnsi="Calibri"/>
        </w:rPr>
      </w:pPr>
      <w:r>
        <w:rPr>
          <w:rFonts w:ascii="Calibri" w:hAnsi="Calibri"/>
        </w:rPr>
      </w:r>
    </w:p>
    <w:p>
      <w:pPr>
        <w:pStyle w:val="Normal"/>
        <w:spacing w:lineRule="auto" w:line="240" w:before="0" w:after="0"/>
        <w:jc w:val="center"/>
        <w:rPr>
          <w:rFonts w:ascii="Calibri" w:hAnsi="Calibri"/>
        </w:rPr>
      </w:pPr>
      <w:r>
        <w:rPr>
          <w:rFonts w:ascii="Calibri" w:hAnsi="Calibri"/>
        </w:rPr>
      </w:r>
    </w:p>
    <w:p>
      <w:pPr>
        <w:pStyle w:val="Normal"/>
        <w:spacing w:lineRule="auto" w:line="240" w:before="0" w:after="0"/>
        <w:jc w:val="center"/>
        <w:rPr/>
      </w:pPr>
      <w:r>
        <w:rPr>
          <w:rFonts w:ascii="Calibri" w:hAnsi="Calibri"/>
        </w:rPr>
        <w:t>PROJETO DE LEI N</w:t>
      </w:r>
      <w:r>
        <w:rPr>
          <w:rFonts w:ascii="Calibri" w:hAnsi="Calibri"/>
          <w:strike w:val="false"/>
          <w:dstrike w:val="false"/>
        </w:rPr>
        <w:t>º</w:t>
      </w:r>
      <w:r>
        <w:rPr>
          <w:rFonts w:ascii="Calibri" w:hAnsi="Calibri"/>
        </w:rPr>
        <w:t xml:space="preserve"> 46, DE 18 DE MARÇO DE 2025</w:t>
      </w:r>
    </w:p>
    <w:p>
      <w:pPr>
        <w:pStyle w:val="Normal"/>
        <w:spacing w:lineRule="auto" w:line="240" w:before="0" w:after="0"/>
        <w:jc w:val="both"/>
        <w:rPr>
          <w:rFonts w:ascii="Calibri" w:hAnsi="Calibri" w:cs="Arial"/>
        </w:rPr>
      </w:pPr>
      <w:r>
        <w:rPr>
          <w:rFonts w:cs="Arial" w:ascii="Calibri" w:hAnsi="Calibri"/>
        </w:rPr>
      </w:r>
    </w:p>
    <w:p>
      <w:pPr>
        <w:pStyle w:val="NoSpacing"/>
        <w:spacing w:lineRule="auto" w:line="240" w:before="0" w:after="0"/>
        <w:ind w:left="4535"/>
        <w:jc w:val="both"/>
        <w:rPr/>
      </w:pPr>
      <w:r>
        <w:rPr>
          <w:rFonts w:cs="Arial"/>
          <w:sz w:val="24"/>
          <w:szCs w:val="24"/>
        </w:rPr>
        <w:t>Autoriza o Poder Executivo a firmar convênio com o a Associação Hospital de Caridade de Três Passos.</w:t>
      </w:r>
    </w:p>
    <w:p>
      <w:pPr>
        <w:pStyle w:val="BodyText"/>
        <w:spacing w:lineRule="auto" w:line="240" w:before="0" w:after="0"/>
        <w:rPr>
          <w:rFonts w:ascii="Calibri" w:hAnsi="Calibri"/>
          <w:sz w:val="24"/>
          <w:szCs w:val="24"/>
        </w:rPr>
      </w:pPr>
      <w:r>
        <w:rPr>
          <w:rFonts w:ascii="Calibri" w:hAnsi="Calibri"/>
          <w:sz w:val="24"/>
          <w:szCs w:val="24"/>
        </w:rPr>
      </w:r>
    </w:p>
    <w:p>
      <w:pPr>
        <w:pStyle w:val="Normal"/>
        <w:spacing w:lineRule="auto" w:line="240" w:before="0" w:after="0"/>
        <w:ind w:firstLine="709"/>
        <w:jc w:val="both"/>
        <w:rPr>
          <w:rFonts w:ascii="Calibri" w:hAnsi="Calibri" w:cs="Arial" w:asciiTheme="minorHAnsi" w:hAnsiTheme="minorHAnsi"/>
        </w:rPr>
      </w:pPr>
      <w:r>
        <w:rPr>
          <w:rFonts w:cs="Calibri" w:ascii="Calibri" w:hAnsi="Calibri" w:cstheme="minorHAnsi"/>
          <w:shd w:fill="FFFFFF" w:val="clear"/>
        </w:rPr>
        <w:t xml:space="preserve">Art. 1º </w:t>
      </w:r>
      <w:r>
        <w:rPr>
          <w:rFonts w:cs="Arial" w:ascii="Calibri" w:hAnsi="Calibri" w:asciiTheme="minorHAnsi" w:hAnsiTheme="minorHAnsi"/>
          <w:shd w:fill="FFFFFF" w:val="clear"/>
        </w:rPr>
        <w:t xml:space="preserve">Fica autorizado o Município de Três Passos a celebrar convênio com a Associação Hospital </w:t>
      </w:r>
      <w:r>
        <w:rPr>
          <w:rFonts w:cs="Arial" w:ascii="Calibri" w:hAnsi="Calibri" w:asciiTheme="minorHAnsi" w:hAnsiTheme="minorHAnsi"/>
          <w:shd w:fill="FFFFFF" w:val="clear"/>
        </w:rPr>
        <w:t>d</w:t>
      </w:r>
      <w:r>
        <w:rPr>
          <w:rFonts w:cs="Arial" w:ascii="Calibri" w:hAnsi="Calibri" w:asciiTheme="minorHAnsi" w:hAnsiTheme="minorHAnsi"/>
          <w:shd w:fill="FFFFFF" w:val="clear"/>
        </w:rPr>
        <w:t xml:space="preserve">e Caridade </w:t>
      </w:r>
      <w:r>
        <w:rPr>
          <w:rFonts w:cs="Arial" w:ascii="Calibri" w:hAnsi="Calibri" w:asciiTheme="minorHAnsi" w:hAnsiTheme="minorHAnsi"/>
          <w:shd w:fill="FFFFFF" w:val="clear"/>
        </w:rPr>
        <w:t>de Três Passos</w:t>
      </w:r>
      <w:r>
        <w:rPr>
          <w:rFonts w:cs="Arial" w:ascii="Calibri" w:hAnsi="Calibri" w:asciiTheme="minorHAnsi" w:hAnsiTheme="minorHAnsi"/>
          <w:shd w:fill="FFFFFF" w:val="clear"/>
        </w:rPr>
        <w:t>, entidade que exerce atividade de defesa dos direitos da saúde, devidamente registrada no CPNJ sob o nº 98.110.000/0001-49, com sede nesta cidade de Três Passos – RS.</w:t>
      </w:r>
    </w:p>
    <w:p>
      <w:pPr>
        <w:pStyle w:val="Normal"/>
        <w:spacing w:lineRule="auto" w:line="240" w:before="0" w:after="0"/>
        <w:ind w:firstLine="709"/>
        <w:jc w:val="both"/>
        <w:rPr>
          <w:rFonts w:ascii="Calibri" w:hAnsi="Calibri" w:cs="Arial" w:asciiTheme="minorHAnsi" w:hAnsiTheme="minorHAnsi"/>
        </w:rPr>
      </w:pPr>
      <w:r>
        <w:rPr>
          <w:rFonts w:cs="Arial"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Arial" w:ascii="Calibri" w:hAnsi="Calibri"/>
          <w:shd w:fill="FFFFFF" w:val="clear"/>
        </w:rPr>
        <w:t>Art. 2º O Termo de Convênio fará parte integrante desta Lei.</w:t>
      </w:r>
    </w:p>
    <w:p>
      <w:pPr>
        <w:pStyle w:val="Normal"/>
        <w:spacing w:lineRule="auto" w:line="240" w:before="0" w:after="0"/>
        <w:ind w:firstLine="709"/>
        <w:jc w:val="both"/>
        <w:rPr>
          <w:rFonts w:ascii="Calibri" w:hAnsi="Calibri" w:cs="Arial" w:asciiTheme="minorHAnsi" w:hAnsiTheme="minorHAnsi"/>
        </w:rPr>
      </w:pPr>
      <w:r>
        <w:rPr>
          <w:rFonts w:cs="Arial"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Arial" w:ascii="Calibri" w:hAnsi="Calibri"/>
          <w:shd w:fill="FFFFFF" w:val="clear"/>
        </w:rPr>
        <w:t>Art. 3º Est</w:t>
      </w:r>
      <w:r>
        <w:rPr>
          <w:rFonts w:cs="Arial" w:ascii="Calibri" w:hAnsi="Calibri"/>
          <w:shd w:fill="FFFFFF" w:val="clear"/>
        </w:rPr>
        <w:t>a</w:t>
      </w:r>
      <w:r>
        <w:rPr>
          <w:rFonts w:cs="Arial" w:ascii="Calibri" w:hAnsi="Calibri"/>
          <w:shd w:fill="FFFFFF" w:val="clear"/>
        </w:rPr>
        <w:t xml:space="preserve"> lei entra em vigor na data da sua publicação, retroagindo seus efeitos ao dia 1º de março de 2025.</w:t>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jc w:val="center"/>
        <w:rPr>
          <w:rFonts w:ascii="Calibri" w:hAnsi="Calibri" w:asciiTheme="minorHAnsi" w:hAnsiTheme="minorHAnsi"/>
          <w:b/>
        </w:rPr>
      </w:pPr>
      <w:r>
        <w:rPr>
          <w:rFonts w:asciiTheme="minorHAnsi" w:hAnsiTheme="minorHAnsi" w:ascii="Calibri" w:hAnsi="Calibri"/>
          <w:b/>
        </w:rPr>
      </w:r>
    </w:p>
    <w:p>
      <w:pPr>
        <w:pStyle w:val="Normal"/>
        <w:jc w:val="center"/>
        <w:rPr>
          <w:rFonts w:ascii="Calibri" w:hAnsi="Calibri" w:asciiTheme="minorHAnsi" w:hAnsiTheme="minorHAnsi"/>
          <w:b/>
        </w:rPr>
      </w:pPr>
      <w:r>
        <w:rPr>
          <w:rFonts w:eastAsia="NSimSun" w:ascii="Calibri" w:hAnsi="Calibri"/>
          <w:b/>
          <w:color w:val="000000"/>
          <w:kern w:val="2"/>
          <w:shd w:fill="FFFFFF" w:val="clear"/>
          <w:lang w:bidi="hi-IN"/>
        </w:rPr>
      </w:r>
    </w:p>
    <w:p>
      <w:pPr>
        <w:pStyle w:val="Normal"/>
        <w:jc w:val="center"/>
        <w:rPr>
          <w:rFonts w:ascii="Calibri" w:hAnsi="Calibri" w:asciiTheme="minorHAnsi" w:hAnsiTheme="minorHAnsi"/>
          <w:b/>
        </w:rPr>
      </w:pPr>
      <w:r>
        <w:rPr>
          <w:rFonts w:eastAsia="NSimSun" w:ascii="Calibri" w:hAnsi="Calibri"/>
          <w:b/>
          <w:color w:val="000000"/>
          <w:kern w:val="2"/>
          <w:shd w:fill="FFFFFF" w:val="clear"/>
          <w:lang w:bidi="hi-IN"/>
        </w:rPr>
      </w:r>
    </w:p>
    <w:p>
      <w:pPr>
        <w:pStyle w:val="Normal"/>
        <w:jc w:val="center"/>
        <w:rPr>
          <w:rFonts w:ascii="Calibri" w:hAnsi="Calibri" w:asciiTheme="minorHAnsi" w:hAnsiTheme="minorHAnsi"/>
          <w:b/>
        </w:rPr>
      </w:pPr>
      <w:r>
        <w:rPr>
          <w:rFonts w:eastAsia="NSimSun" w:ascii="Calibri" w:hAnsi="Calibri"/>
          <w:b/>
          <w:color w:val="000000"/>
          <w:kern w:val="2"/>
          <w:shd w:fill="FFFFFF" w:val="clear"/>
          <w:lang w:bidi="hi-IN"/>
        </w:rPr>
      </w:r>
    </w:p>
    <w:p>
      <w:pPr>
        <w:pStyle w:val="Normal"/>
        <w:jc w:val="center"/>
        <w:rPr>
          <w:rFonts w:ascii="Calibri" w:hAnsi="Calibri" w:asciiTheme="minorHAnsi" w:hAnsiTheme="minorHAnsi"/>
          <w:b/>
        </w:rPr>
      </w:pPr>
      <w:r>
        <w:rPr>
          <w:rFonts w:eastAsia="NSimSun" w:ascii="Calibri" w:hAnsi="Calibri"/>
          <w:b/>
          <w:color w:val="000000"/>
          <w:kern w:val="2"/>
          <w:shd w:fill="FFFFFF" w:val="clear"/>
          <w:lang w:bidi="hi-IN"/>
        </w:rPr>
        <w:t>MINUTA DE TERMO DE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Com base nas expressas disposições constantes no </w:t>
      </w:r>
      <w:r>
        <w:rPr>
          <w:rFonts w:eastAsia="NSimSun" w:ascii="Calibri" w:hAnsi="Calibri" w:asciiTheme="minorHAnsi" w:hAnsiTheme="minorHAnsi"/>
          <w:kern w:val="2"/>
          <w:shd w:fill="FFFFFF" w:val="clear"/>
          <w:lang w:bidi="hi-IN"/>
        </w:rPr>
        <w:t>art. 184-A da Lei n</w:t>
      </w:r>
      <w:r>
        <w:rPr>
          <w:rFonts w:eastAsia="NSimSun" w:ascii="Calibri" w:hAnsi="Calibri" w:asciiTheme="minorHAnsi" w:hAnsiTheme="minorHAnsi"/>
          <w:strike/>
          <w:kern w:val="2"/>
          <w:shd w:fill="FFFFFF" w:val="clear"/>
          <w:lang w:bidi="hi-IN"/>
        </w:rPr>
        <w:t>º</w:t>
      </w:r>
      <w:r>
        <w:rPr>
          <w:rFonts w:eastAsia="NSimSun" w:ascii="Calibri" w:hAnsi="Calibri" w:asciiTheme="minorHAnsi" w:hAnsiTheme="minorHAnsi"/>
          <w:kern w:val="2"/>
          <w:shd w:fill="FFFFFF" w:val="clear"/>
          <w:lang w:bidi="hi-IN"/>
        </w:rPr>
        <w:t xml:space="preserve"> 14.133, de 2021, de um </w:t>
      </w:r>
      <w:r>
        <w:rPr>
          <w:rFonts w:eastAsia="NSimSun" w:ascii="Calibri" w:hAnsi="Calibri" w:asciiTheme="minorHAnsi" w:hAnsiTheme="minorHAnsi"/>
          <w:color w:val="000000"/>
          <w:kern w:val="2"/>
          <w:shd w:fill="FFFFFF" w:val="clear"/>
          <w:lang w:bidi="hi-IN"/>
        </w:rPr>
        <w:t>lado o MUNICÍPIO DE TRÊS PASSOS, pessoa jurídica de Direito Público, inscrito no CNPJ sob n</w:t>
      </w:r>
      <w:r>
        <w:rPr>
          <w:rFonts w:eastAsia="NSimSun" w:ascii="Calibri" w:hAnsi="Calibri" w:asciiTheme="minorHAnsi" w:hAnsiTheme="minorHAnsi"/>
          <w:strike/>
          <w:color w:val="000000"/>
          <w:kern w:val="2"/>
          <w:shd w:fill="FFFFFF" w:val="clear"/>
          <w:lang w:bidi="hi-IN"/>
        </w:rPr>
        <w:t>º</w:t>
      </w:r>
      <w:r>
        <w:rPr>
          <w:rFonts w:eastAsia="NSimSun" w:ascii="Calibri" w:hAnsi="Calibri" w:asciiTheme="minorHAnsi" w:hAnsiTheme="minorHAnsi"/>
          <w:color w:val="000000"/>
          <w:kern w:val="2"/>
          <w:shd w:fill="FFFFFF" w:val="clear"/>
          <w:lang w:bidi="hi-IN"/>
        </w:rPr>
        <w:t xml:space="preserve"> 87.613.188/0001-21, com sede na Av. Santos Dumont nº 75, neste ato representado pelo Sr. Arlei Luís Tomazoni, Prefeito Municipal, brasileiro, portador d</w:t>
      </w:r>
      <w:r>
        <w:rPr>
          <w:rFonts w:eastAsia="NSimSun" w:ascii="Calibri" w:hAnsi="Calibri" w:asciiTheme="minorHAnsi" w:hAnsiTheme="minorHAnsi"/>
          <w:kern w:val="2"/>
          <w:shd w:fill="FFFFFF" w:val="clear"/>
          <w:lang w:bidi="hi-IN"/>
        </w:rPr>
        <w:t xml:space="preserve">o CPF nº 700.363.650-68, </w:t>
      </w:r>
      <w:r>
        <w:rPr>
          <w:rFonts w:eastAsia="NSimSun" w:ascii="Calibri" w:hAnsi="Calibri" w:asciiTheme="minorHAnsi" w:hAnsiTheme="minorHAnsi"/>
          <w:color w:val="000000"/>
          <w:kern w:val="2"/>
          <w:shd w:fill="FFFFFF" w:val="clear"/>
          <w:lang w:bidi="hi-IN"/>
        </w:rPr>
        <w:t>residente e domiciliado nesta cidade de Três Passos-RS, doravante, denominado CONCEDENTE e, de outro lado, a ASSOCIAÇÃO HOSPITAL DE CARIDADE TRÊS PASSOS, Associação Civil sem fins lucrativos, fundada em 6 de julho de 1945, filantrópica e de utilidade pública, inscrita no CNPJ sob n</w:t>
      </w:r>
      <w:r>
        <w:rPr>
          <w:rFonts w:eastAsia="NSimSun" w:ascii="Calibri" w:hAnsi="Calibri" w:asciiTheme="minorHAnsi" w:hAnsiTheme="minorHAnsi"/>
          <w:strike/>
          <w:color w:val="000000"/>
          <w:kern w:val="2"/>
          <w:shd w:fill="FFFFFF" w:val="clear"/>
          <w:lang w:bidi="hi-IN"/>
        </w:rPr>
        <w:t>º</w:t>
      </w:r>
      <w:r>
        <w:rPr>
          <w:rFonts w:eastAsia="NSimSun" w:ascii="Calibri" w:hAnsi="Calibri" w:asciiTheme="minorHAnsi" w:hAnsiTheme="minorHAnsi"/>
          <w:color w:val="000000"/>
          <w:kern w:val="2"/>
          <w:shd w:fill="FFFFFF" w:val="clear"/>
          <w:lang w:bidi="hi-IN"/>
        </w:rPr>
        <w:t xml:space="preserve"> 98.110.000/0001-49, com sede na Rua </w:t>
      </w:r>
      <w:r>
        <w:rPr>
          <w:rFonts w:eastAsia="NSimSun" w:ascii="Calibri" w:hAnsi="Calibri" w:asciiTheme="minorHAnsi" w:hAnsiTheme="minorHAnsi"/>
          <w:kern w:val="2"/>
          <w:shd w:fill="FFFFFF" w:val="clear"/>
          <w:lang w:bidi="hi-IN"/>
        </w:rPr>
        <w:t>Mario Totta, n</w:t>
      </w:r>
      <w:r>
        <w:rPr>
          <w:rFonts w:eastAsia="NSimSun" w:ascii="Calibri" w:hAnsi="Calibri" w:asciiTheme="minorHAnsi" w:hAnsiTheme="minorHAnsi"/>
          <w:strike/>
          <w:kern w:val="2"/>
          <w:shd w:fill="FFFFFF" w:val="clear"/>
          <w:lang w:bidi="hi-IN"/>
        </w:rPr>
        <w:t>º</w:t>
      </w:r>
      <w:r>
        <w:rPr>
          <w:rFonts w:eastAsia="NSimSun" w:ascii="Calibri" w:hAnsi="Calibri" w:asciiTheme="minorHAnsi" w:hAnsiTheme="minorHAnsi"/>
          <w:kern w:val="2"/>
          <w:shd w:fill="FFFFFF" w:val="clear"/>
          <w:lang w:bidi="hi-IN"/>
        </w:rPr>
        <w:t xml:space="preserve"> 157, nesta cidade de Três Passos, RS, neste ato representada pelo seu presidente Sr. Moises Scherer, brasileiro, portador do CPF n</w:t>
      </w:r>
      <w:r>
        <w:rPr>
          <w:rFonts w:eastAsia="NSimSun" w:ascii="Calibri" w:hAnsi="Calibri" w:asciiTheme="minorHAnsi" w:hAnsiTheme="minorHAnsi"/>
          <w:strike/>
          <w:kern w:val="2"/>
          <w:shd w:fill="FFFFFF" w:val="clear"/>
          <w:lang w:bidi="hi-IN"/>
        </w:rPr>
        <w:t>º</w:t>
      </w:r>
      <w:r>
        <w:rPr>
          <w:rFonts w:eastAsia="NSimSun" w:ascii="Calibri" w:hAnsi="Calibri" w:asciiTheme="minorHAnsi" w:hAnsiTheme="minorHAnsi"/>
          <w:kern w:val="2"/>
          <w:shd w:fill="FFFFFF" w:val="clear"/>
          <w:lang w:bidi="hi-IN"/>
        </w:rPr>
        <w:t xml:space="preserve"> 933.743.300-10, residente e domiciliado na </w:t>
      </w:r>
      <w:r>
        <w:rPr>
          <w:rFonts w:eastAsia="NSimSun" w:ascii="Calibri" w:hAnsi="Calibri" w:asciiTheme="minorHAnsi" w:hAnsiTheme="minorHAnsi"/>
          <w:color w:val="000000"/>
          <w:kern w:val="2"/>
          <w:shd w:fill="FFFFFF" w:val="clear"/>
          <w:lang w:bidi="hi-IN"/>
        </w:rPr>
        <w:t xml:space="preserve">cidade de Três Passos – RS, a seguir simplesmente denominada de CONVENENTE, tem entre si, justo, acordado e contratado, com base na </w:t>
      </w:r>
      <w:r>
        <w:rPr>
          <w:rFonts w:eastAsia="NSimSun" w:ascii="Calibri" w:hAnsi="Calibri" w:asciiTheme="minorHAnsi" w:hAnsiTheme="minorHAnsi"/>
          <w:color w:val="FF0000"/>
          <w:kern w:val="2"/>
          <w:shd w:fill="FFFFFF" w:val="clear"/>
          <w:lang w:bidi="hi-IN"/>
        </w:rPr>
        <w:t>Lei Municipal nº xxxxxxxx</w:t>
      </w:r>
      <w:r>
        <w:rPr>
          <w:rFonts w:eastAsia="NSimSun" w:ascii="Calibri" w:hAnsi="Calibri" w:asciiTheme="minorHAnsi" w:hAnsiTheme="minorHAnsi"/>
          <w:color w:val="000000"/>
          <w:kern w:val="2"/>
          <w:shd w:fill="FFFFFF" w:val="clear"/>
          <w:lang w:bidi="hi-IN"/>
        </w:rPr>
        <w:t>, nos termos seguintes:</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eastAsia="NSimSun" w:asciiTheme="minorHAnsi" w:hAnsiTheme="minorHAnsi"/>
          <w:b/>
          <w:color w:val="000000"/>
          <w:kern w:val="2"/>
          <w:shd w:fill="FFFFFF" w:val="clear"/>
          <w:lang w:bidi="hi-IN"/>
        </w:rPr>
      </w:pPr>
      <w:r>
        <w:rPr>
          <w:rFonts w:eastAsia="NSimSun" w:ascii="Calibri" w:hAnsi="Calibri" w:asciiTheme="minorHAnsi" w:hAnsiTheme="minorHAnsi"/>
          <w:b/>
          <w:color w:val="000000"/>
          <w:kern w:val="2"/>
          <w:shd w:fill="FFFFFF" w:val="clear"/>
          <w:lang w:bidi="hi-IN"/>
        </w:rPr>
        <w:t>CLÁUSULA I – DO OBJETO DO CONVÊNIO</w:t>
      </w:r>
    </w:p>
    <w:p>
      <w:pPr>
        <w:pStyle w:val="Normal"/>
        <w:jc w:val="both"/>
        <w:rPr>
          <w:rFonts w:ascii="Calibri" w:hAnsi="Calibri" w:asciiTheme="minorHAnsi" w:hAnsiTheme="minorHAnsi"/>
        </w:rPr>
      </w:pPr>
      <w:r>
        <w:rPr>
          <w:rFonts w:ascii="Calibri" w:hAnsi="Calibri" w:asciiTheme="minorHAnsi" w:hAnsiTheme="minorHAnsi"/>
        </w:rPr>
        <w:t xml:space="preserve">O presente Convênio tem por objeto a implantação do </w:t>
      </w:r>
      <w:r>
        <w:rPr>
          <w:rFonts w:ascii="Calibri" w:hAnsi="Calibri" w:asciiTheme="minorHAnsi" w:hAnsiTheme="minorHAnsi"/>
          <w:bCs/>
        </w:rPr>
        <w:t>segundo plantão médico</w:t>
      </w:r>
      <w:r>
        <w:rPr>
          <w:rFonts w:ascii="Calibri" w:hAnsi="Calibri" w:asciiTheme="minorHAnsi" w:hAnsiTheme="minorHAnsi"/>
        </w:rPr>
        <w:t xml:space="preserve"> no HOSPITAL DE CARIDADE DE TRÊS PASSOS, visando a ampliação e melhoria do atendimento à população, garantindo a prestação eficiente de serviços médicos de urgência e emergência.</w:t>
      </w:r>
    </w:p>
    <w:p>
      <w:pPr>
        <w:pStyle w:val="Normal"/>
        <w:jc w:val="both"/>
        <w:rPr>
          <w:rFonts w:ascii="Calibri" w:hAnsi="Calibri" w:asciiTheme="minorHAnsi" w:hAnsiTheme="minorHAnsi"/>
          <w:bCs/>
        </w:rPr>
      </w:pPr>
      <w:r>
        <w:rPr>
          <w:rFonts w:asciiTheme="minorHAnsi" w:hAnsiTheme="minorHAnsi" w:ascii="Calibri" w:hAnsi="Calibri"/>
          <w:bCs/>
        </w:rPr>
      </w:r>
    </w:p>
    <w:p>
      <w:pPr>
        <w:pStyle w:val="Normal"/>
        <w:jc w:val="both"/>
        <w:rPr>
          <w:rFonts w:ascii="Calibri" w:hAnsi="Calibri" w:asciiTheme="minorHAnsi" w:hAnsiTheme="minorHAnsi"/>
          <w:b/>
        </w:rPr>
      </w:pPr>
      <w:r>
        <w:rPr>
          <w:rFonts w:ascii="Calibri" w:hAnsi="Calibri" w:asciiTheme="minorHAnsi" w:hAnsiTheme="minorHAnsi"/>
          <w:b/>
          <w:bCs/>
        </w:rPr>
        <w:t>CLÁUSULA II - DOS RECURSOS FINANCEIROS</w:t>
      </w:r>
      <w:r>
        <w:rPr>
          <w:rFonts w:ascii="Calibri" w:hAnsi="Calibri" w:asciiTheme="minorHAnsi" w:hAnsiTheme="minorHAnsi"/>
          <w:b/>
        </w:rPr>
        <w:t xml:space="preserve"> </w:t>
      </w:r>
    </w:p>
    <w:p>
      <w:pPr>
        <w:pStyle w:val="Normal"/>
        <w:jc w:val="both"/>
        <w:rPr>
          <w:rFonts w:ascii="Calibri" w:hAnsi="Calibri" w:asciiTheme="minorHAnsi" w:hAnsiTheme="minorHAnsi"/>
        </w:rPr>
      </w:pPr>
      <w:r>
        <w:rPr>
          <w:rFonts w:ascii="Calibri" w:hAnsi="Calibri" w:asciiTheme="minorHAnsi" w:hAnsiTheme="minorHAnsi"/>
        </w:rPr>
        <w:t>Os recursos financeiros para execução deste Convênio serão provenientes do orçamento municipal, no montante de R$ 34.500,00 (trinta e quatro mil e quinhentos reais), sendo o repasse realizado conforme cronograma estabelecido no plano de trabalho anexo.</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As despesas decorrentes do presente convênio serão realizadas pelas seguintes dotações orçamentárias:</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1 - PREFEITURA MUNICIPAL DE TRÊS PASSOS</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Órgão: 09 SECRETARIA MUNICIPAL DE SAÚDE</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Unidade: 01 FUNDO MUNICIPAL DE SAÚDE</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Proj./Ativ. 10.302 Assistência Hospitalar e Ambulatorial</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459 - 3.3.90.39.00.00.00.00 0040 Outros Serviços de Terceiros - Pessoa Jurídica</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eastAsia="NSimSun" w:asciiTheme="minorHAnsi" w:hAnsiTheme="minorHAnsi"/>
          <w:b/>
          <w:color w:val="FF0000"/>
          <w:kern w:val="2"/>
          <w:shd w:fill="FFFFFF" w:val="clear"/>
          <w:lang w:bidi="hi-IN"/>
        </w:rPr>
      </w:pPr>
      <w:r>
        <w:rPr>
          <w:rFonts w:eastAsia="NSimSun" w:ascii="Calibri" w:hAnsi="Calibri" w:asciiTheme="minorHAnsi" w:hAnsiTheme="minorHAnsi"/>
          <w:b/>
          <w:color w:val="000000"/>
          <w:kern w:val="2"/>
          <w:shd w:fill="FFFFFF" w:val="clear"/>
          <w:lang w:bidi="hi-IN"/>
        </w:rPr>
        <w:t>CLÁUSULA III – DAS ESPECIFICAÇÕES PERTINENTES A PRESTAÇÃO DE SERVIÇOS</w:t>
      </w:r>
      <w:r>
        <w:rPr>
          <w:rFonts w:eastAsia="NSimSun" w:ascii="Calibri" w:hAnsi="Calibri" w:asciiTheme="minorHAnsi" w:hAnsiTheme="minorHAnsi"/>
          <w:b/>
          <w:color w:val="FF0000"/>
          <w:kern w:val="2"/>
          <w:shd w:fill="FFFFFF" w:val="clear"/>
          <w:lang w:bidi="hi-IN"/>
        </w:rPr>
        <w:t xml:space="preserve"> </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I. DO PLANTÃO DE REFORÇO</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a. As partes estabelecem a realização de plantão médico hospitalar extra, que ocorrerá exclusivamente nos dias que coincidirem com sextas-feiras, sábados, domingos, feriados e pontos facultativos municipais de cada mês. Esse plantão contará com uma equipe de reforço composta por médico, enfermeiro, técnico em enfermagem e recepcionista, além da disponibilização de serviços essenciais de urgência e emergência, tais como administração de medicação, realização de procedimentos, exames laboratoriais e de imagem, observação e internação para todos os pacientes do Sistema Único de Saúde do Município de Três Passos que necessitarem do Serviço de Pronto Atendimento.</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 xml:space="preserve">b. O serviço será prestado na carga horária de seis horas diárias, preferencialmente no horário das 17h às 23h. </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c. O serviço será prestado estritamente nesses dias e horários, devido à inexistência de atendimentos nas Unidades Básicas de Saúde e a maior demanda registrada nesses períodos, conforme o histórico de atendimentos da Casa de Saúde.</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d. Em caso de o 2º Médico Plantonista necessitar de avaliação e/ou interferência de outro Médico Especialista, de acordo com as especialidades ofertadas pela Instituição pelo “Porta de Entrada” e complexidade assumida pela mesma, estes serviços deverão ser solicitados no ato do atendimento e pagos pela Convenente.</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 xml:space="preserve">e. Todos os encaminhamentos decorrentes do Plantão Extra de atendimentos deverão ser efetuados de Médico para Médico, para assegurar a continuidade do tratamento, e ainda em caso de especialidade não disponível na Instituição, é de responsabilidade da convenente efetuar o encaminhamento e/ou via GERINT, para garantia do atendimento, </w:t>
      </w:r>
      <w:r>
        <w:rPr>
          <w:rFonts w:eastAsia="NSimSun" w:ascii="Calibri" w:hAnsi="Calibri" w:asciiTheme="minorHAnsi" w:hAnsiTheme="minorHAnsi"/>
          <w:kern w:val="2"/>
          <w:lang w:bidi="hi-IN"/>
        </w:rPr>
        <w:t xml:space="preserve">fazendo as atualizações necessárias devendo incluir todas as informações para garantir o acesso em tempo oportuno, com o histórico clínico e a dados essenciais para o acompanhamento médico adequado da Regulação do Estado, respeitando a integridade e confidencialidade das informações. </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f. Todos os serviços de imagem como RX, Tomografia, Ultrassonografia, bem como exames laboratoriais oriundos do Plantão Extra para diagnóstico de conduta imediata deverão ser realizados e pagos pela convenente.</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 xml:space="preserve">g. Fica desde já ressalvado que não integram os exames mencionados no item anterior aqueles provenientes da Rede Básica de Saúde (exames eletivos). </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h. Em caso de adoção de Sistema de Classificação de Risco, o mesmo deverá ser por Protocolo Oficial do Ministério da Saúde, sendo este de responsabilidade única da convenente.</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i. O plantão médico hospitalar extra previsto nesta cláusula não inclui atendimentos relacionados a pandemias, epidemias ou surtos de doenças de grande impacto na saúde pública. Nessas situações, o atendimento seguirá exclusivamente os protocolos estabelecidos pelas autoridades de saúde competentes. Caso haja necessidade de cobertura adicional em horários distintos ou diante de uma demanda excepcional, esta será providenciada por meio de convênio específico.</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rPr>
      </w:pPr>
      <w:r>
        <w:rPr>
          <w:rFonts w:ascii="Calibri" w:hAnsi="Calibri" w:asciiTheme="minorHAnsi" w:hAnsiTheme="minorHAnsi"/>
          <w:b/>
          <w:bCs/>
        </w:rPr>
        <w:t>CLÁUSULA IV - DAS OBRIGAÇÕES DO CONCEDENTE</w:t>
      </w:r>
      <w:r>
        <w:rPr>
          <w:rFonts w:ascii="Calibri" w:hAnsi="Calibri" w:asciiTheme="minorHAnsi" w:hAnsiTheme="minorHAnsi"/>
          <w:b/>
        </w:rPr>
        <w:t xml:space="preserve"> E DO CONVENENTE</w:t>
      </w:r>
    </w:p>
    <w:p>
      <w:pPr>
        <w:pStyle w:val="Normal"/>
        <w:jc w:val="both"/>
        <w:rPr>
          <w:rFonts w:ascii="Calibri" w:hAnsi="Calibri" w:asciiTheme="minorHAnsi" w:hAnsiTheme="minorHAnsi"/>
        </w:rPr>
      </w:pPr>
      <w:r>
        <w:rPr>
          <w:rFonts w:ascii="Calibri" w:hAnsi="Calibri" w:asciiTheme="minorHAnsi" w:hAnsiTheme="minorHAnsi"/>
        </w:rPr>
        <w:t xml:space="preserve">1.O CONCEDENTE se compromete a: </w:t>
      </w:r>
    </w:p>
    <w:p>
      <w:pPr>
        <w:pStyle w:val="Normal"/>
        <w:jc w:val="both"/>
        <w:rPr>
          <w:rFonts w:ascii="Calibri" w:hAnsi="Calibri" w:asciiTheme="minorHAnsi" w:hAnsiTheme="minorHAnsi"/>
        </w:rPr>
      </w:pPr>
      <w:r>
        <w:rPr>
          <w:rFonts w:ascii="Calibri" w:hAnsi="Calibri" w:asciiTheme="minorHAnsi" w:hAnsiTheme="minorHAnsi"/>
        </w:rPr>
        <w:t xml:space="preserve">a. Destinar recursos financeiros para custeio do segundo plantão médico, conforme estabelecido no plano de trabalho anexo a este Convênio; </w:t>
      </w:r>
    </w:p>
    <w:p>
      <w:pPr>
        <w:pStyle w:val="Normal"/>
        <w:jc w:val="both"/>
        <w:rPr>
          <w:rFonts w:ascii="Calibri" w:hAnsi="Calibri" w:asciiTheme="minorHAnsi" w:hAnsiTheme="minorHAnsi"/>
        </w:rPr>
      </w:pPr>
      <w:r>
        <w:rPr>
          <w:rFonts w:ascii="Calibri" w:hAnsi="Calibri" w:asciiTheme="minorHAnsi" w:hAnsiTheme="minorHAnsi"/>
        </w:rPr>
        <w:t xml:space="preserve">b. Acompanhar e fiscalizar a execução do Convênio, garantindo o cumprimento dos objetivos estabelecidos; </w:t>
      </w:r>
    </w:p>
    <w:p>
      <w:pPr>
        <w:pStyle w:val="Normal"/>
        <w:jc w:val="both"/>
        <w:rPr>
          <w:rFonts w:ascii="Calibri" w:hAnsi="Calibri" w:asciiTheme="minorHAnsi" w:hAnsiTheme="minorHAnsi"/>
        </w:rPr>
      </w:pPr>
      <w:r>
        <w:rPr>
          <w:rFonts w:ascii="Calibri" w:hAnsi="Calibri" w:asciiTheme="minorHAnsi" w:hAnsiTheme="minorHAnsi"/>
        </w:rPr>
        <w:t>c. Efetuar os repasses financeiros ao CONVENIADO conforme cronograma estabelecido.</w:t>
      </w:r>
    </w:p>
    <w:p>
      <w:pPr>
        <w:pStyle w:val="Normal"/>
        <w:jc w:val="both"/>
        <w:rPr>
          <w:rFonts w:ascii="Calibri" w:hAnsi="Calibri" w:asciiTheme="minorHAnsi" w:hAnsiTheme="minorHAnsi"/>
        </w:rPr>
      </w:pPr>
      <w:r>
        <w:rPr>
          <w:rFonts w:ascii="Calibri" w:hAnsi="Calibri" w:asciiTheme="minorHAnsi" w:hAnsiTheme="minorHAnsi"/>
        </w:rPr>
        <w:t xml:space="preserve">2. O CONVENENTE se compromete a: </w:t>
      </w:r>
    </w:p>
    <w:p>
      <w:pPr>
        <w:pStyle w:val="Normal"/>
        <w:jc w:val="both"/>
        <w:rPr>
          <w:rFonts w:ascii="Calibri" w:hAnsi="Calibri" w:asciiTheme="minorHAnsi" w:hAnsiTheme="minorHAnsi"/>
        </w:rPr>
      </w:pPr>
      <w:r>
        <w:rPr>
          <w:rFonts w:ascii="Calibri" w:hAnsi="Calibri" w:asciiTheme="minorHAnsi" w:hAnsiTheme="minorHAnsi"/>
        </w:rPr>
        <w:t xml:space="preserve">a. Assegurar o funcionamento do segundo plantão médico, com profissionais qualificados e em número suficiente para atender à demanda; </w:t>
      </w:r>
    </w:p>
    <w:p>
      <w:pPr>
        <w:pStyle w:val="Normal"/>
        <w:jc w:val="both"/>
        <w:rPr>
          <w:rFonts w:ascii="Calibri" w:hAnsi="Calibri" w:asciiTheme="minorHAnsi" w:hAnsiTheme="minorHAnsi"/>
        </w:rPr>
      </w:pPr>
      <w:r>
        <w:rPr>
          <w:rFonts w:ascii="Calibri" w:hAnsi="Calibri" w:asciiTheme="minorHAnsi" w:hAnsiTheme="minorHAnsi"/>
        </w:rPr>
        <w:t>b. Prestar relatórios mensais ao MUNICÍPIO até o dia 03 de cada mês, para avaliação do Conselho Municipal de Saúde, sobre a execução dos serviços e aplicação dos recursos recebidos;</w:t>
      </w:r>
    </w:p>
    <w:p>
      <w:pPr>
        <w:pStyle w:val="Normal"/>
        <w:jc w:val="both"/>
        <w:rPr>
          <w:rFonts w:ascii="Calibri" w:hAnsi="Calibri" w:asciiTheme="minorHAnsi" w:hAnsiTheme="minorHAnsi"/>
        </w:rPr>
      </w:pPr>
      <w:r>
        <w:rPr>
          <w:rFonts w:ascii="Calibri" w:hAnsi="Calibri" w:asciiTheme="minorHAnsi" w:hAnsiTheme="minorHAnsi"/>
        </w:rPr>
        <w:t>c. Apresentar relatório detalhado de pagamentos efetuados aos prestadores de serviço vinculados ao plantão médico</w:t>
      </w:r>
    </w:p>
    <w:p>
      <w:pPr>
        <w:pStyle w:val="Normal"/>
        <w:jc w:val="both"/>
        <w:rPr>
          <w:rFonts w:ascii="Calibri" w:hAnsi="Calibri" w:asciiTheme="minorHAnsi" w:hAnsiTheme="minorHAnsi"/>
        </w:rPr>
      </w:pPr>
      <w:r>
        <w:rPr>
          <w:rFonts w:ascii="Calibri" w:hAnsi="Calibri" w:asciiTheme="minorHAnsi" w:hAnsiTheme="minorHAnsi"/>
        </w:rPr>
        <w:t>d. Apresentar relatório detalhado com a quantidade de atendimento e nome e bairro do paciente.</w:t>
      </w:r>
    </w:p>
    <w:p>
      <w:pPr>
        <w:pStyle w:val="Normal"/>
        <w:jc w:val="both"/>
        <w:rPr>
          <w:rFonts w:ascii="Calibri" w:hAnsi="Calibri" w:asciiTheme="minorHAnsi" w:hAnsiTheme="minorHAnsi"/>
        </w:rPr>
      </w:pPr>
      <w:r>
        <w:rPr>
          <w:rFonts w:ascii="Calibri" w:hAnsi="Calibri" w:asciiTheme="minorHAnsi" w:hAnsiTheme="minorHAnsi"/>
        </w:rPr>
        <w:t xml:space="preserve">e. Garantir a transparência e a correta utilização dos recursos públicos destinados ao plantão médico; </w:t>
      </w:r>
    </w:p>
    <w:p>
      <w:pPr>
        <w:pStyle w:val="Normal"/>
        <w:jc w:val="both"/>
        <w:rPr>
          <w:rFonts w:ascii="Calibri" w:hAnsi="Calibri" w:asciiTheme="minorHAnsi" w:hAnsiTheme="minorHAnsi"/>
        </w:rPr>
      </w:pPr>
      <w:r>
        <w:rPr>
          <w:rFonts w:ascii="Calibri" w:hAnsi="Calibri" w:asciiTheme="minorHAnsi" w:hAnsiTheme="minorHAnsi"/>
        </w:rPr>
        <w:t>f. Permitir a fiscalização pelo MUNICÍPIO e pelos órgãos de controle competentes.</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eastAsia="NSimSun" w:asciiTheme="minorHAnsi" w:hAnsiTheme="minorHAnsi"/>
          <w:b/>
          <w:color w:val="000000"/>
          <w:kern w:val="2"/>
          <w:shd w:fill="FFFFFF" w:val="clear"/>
          <w:lang w:bidi="hi-IN"/>
        </w:rPr>
      </w:pPr>
      <w:r>
        <w:rPr>
          <w:rFonts w:eastAsia="NSimSun" w:ascii="Calibri" w:hAnsi="Calibri" w:asciiTheme="minorHAnsi" w:hAnsiTheme="minorHAnsi"/>
          <w:b/>
          <w:color w:val="000000"/>
          <w:kern w:val="2"/>
          <w:shd w:fill="FFFFFF" w:val="clear"/>
          <w:lang w:bidi="hi-IN"/>
        </w:rPr>
        <w:t xml:space="preserve">CLÁUSULA V - DA VIGÊNCIA DO CONVÊNIO </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asciiTheme="minorHAnsi" w:hAnsiTheme="minorHAnsi"/>
          <w:color w:val="000000"/>
          <w:kern w:val="2"/>
          <w:shd w:fill="FFFFFF" w:val="clear"/>
          <w:lang w:bidi="hi-IN"/>
        </w:rPr>
        <w:t>Fica estabelecido de comum acordo que o prazo de vigência deste convênio será de 1 (um) ano, podendo ser rescindido a qualquer tempo mediante notificação prévia de 30 (trinta) dias. Ademais, a Convenente deverá apresentar plano de trabalho, que deverá ser aprovado pelo Secretaria Municipal de Saúde e Conselho Municipal de Saúde. O índice a ser utilizado para reajuste anual será o INPC/IBGE, ou índice oficial, que venha a substituí-lo.</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VI – DA RESCISÃO DO CONVÊNIO</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Este convênio pode ser rescindido pelas partes, atendido o disposto no art. 104, II da Lei n</w:t>
      </w:r>
      <w:r>
        <w:rPr>
          <w:rFonts w:eastAsia="NSimSun" w:ascii="Calibri" w:hAnsi="Calibri" w:asciiTheme="minorHAnsi" w:hAnsiTheme="minorHAnsi"/>
          <w:strike/>
          <w:kern w:val="2"/>
          <w:shd w:fill="FFFFFF" w:val="clear"/>
          <w:lang w:bidi="hi-IN"/>
        </w:rPr>
        <w:t>º</w:t>
      </w:r>
      <w:r>
        <w:rPr>
          <w:rFonts w:eastAsia="NSimSun" w:ascii="Calibri" w:hAnsi="Calibri" w:asciiTheme="minorHAnsi" w:hAnsiTheme="minorHAnsi"/>
          <w:kern w:val="2"/>
          <w:shd w:fill="FFFFFF" w:val="clear"/>
          <w:lang w:bidi="hi-IN"/>
        </w:rPr>
        <w:t xml:space="preserve"> 14.133, de 2021, </w:t>
      </w:r>
      <w:r>
        <w:rPr>
          <w:rFonts w:eastAsia="NSimSun" w:ascii="Calibri" w:hAnsi="Calibri" w:asciiTheme="minorHAnsi" w:hAnsiTheme="minorHAnsi"/>
          <w:color w:val="000000"/>
          <w:kern w:val="2"/>
          <w:shd w:fill="FFFFFF" w:val="clear"/>
          <w:lang w:bidi="hi-IN"/>
        </w:rPr>
        <w:t>e considerando-se especialmente as seguintes hipóteses: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a. O não cumprimento das cláusulas do convênio, especificações e prazos;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b. O cumprimento irregular de cláusulas do convênio, especificações ou prazos;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c. O atraso injustificado do objeto do convênio em tela;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d. A alteração social ou a modificação da finalidade ou da estrutura da empresa, que prejudique a execução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e. Razões de interesse público de alta relevância e amplo conhecimento, justificadas e determinadas pela máxima autoridade administrativa e exaradas no processo administrativo a que se refere 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f. A ocorrência de caso fortuito ou de força maior, regularmente comprovada, impeditiva da execução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g. Os casos da rescisão do convênio serão formalmente motivados nos autos do processo, assegurados o contraditório e a ampla defesa às partes;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h. Os casos de rescisão serão precedidos de comunicação por escrito, com antecedência mínima de 30 (trinta) dias ou de qualquer prazo se de comum acordo;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i. Após o vencimento do prazo de apuração do convênio este considerar-se-á rescindido de pleno direito sem a necessidade de qualquer espécie de pré-aviso por qualquer das partes;</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VII – DAS SANÇÕES ADMINISTRATIVAS PELO INADIMPLEMENTO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 Das penalidades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Pela inexecução total ou parcial do convênio o CONCEDENTE poderá, garantida a prévia defesa, além da rescisão do convênio, aplicar à CONVENENTE as seguintes sanções</w:t>
      </w:r>
      <w:r>
        <w:rPr>
          <w:rFonts w:eastAsia="NSimSun" w:ascii="Calibri" w:hAnsi="Calibri" w:asciiTheme="minorHAnsi" w:hAnsiTheme="minorHAnsi"/>
          <w:kern w:val="2"/>
          <w:shd w:fill="FFFFFF" w:val="clear"/>
          <w:lang w:bidi="hi-IN"/>
        </w:rPr>
        <w:t>, previstas no art. 104, IV da Lei n</w:t>
      </w:r>
      <w:r>
        <w:rPr>
          <w:rFonts w:eastAsia="NSimSun" w:ascii="Calibri" w:hAnsi="Calibri" w:asciiTheme="minorHAnsi" w:hAnsiTheme="minorHAnsi"/>
          <w:strike/>
          <w:kern w:val="2"/>
          <w:shd w:fill="FFFFFF" w:val="clear"/>
          <w:lang w:bidi="hi-IN"/>
        </w:rPr>
        <w:t>º</w:t>
      </w:r>
      <w:r>
        <w:rPr>
          <w:rFonts w:eastAsia="NSimSun" w:ascii="Calibri" w:hAnsi="Calibri" w:asciiTheme="minorHAnsi" w:hAnsiTheme="minorHAnsi"/>
          <w:kern w:val="2"/>
          <w:shd w:fill="FFFFFF" w:val="clear"/>
          <w:lang w:bidi="hi-IN"/>
        </w:rPr>
        <w:t xml:space="preserve"> 14.133, de 2021, e suas alterações: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a. advertência;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b. multa, nas formas previstas no item a seguir;</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c. suspensão temporária da participação em licitações e impedimento de contratar com a Administração, por prazo não superior a dois anos;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d. declaração de inidoneidade particular ou contratar com a Administração Pública;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2. Da multa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Poderá ser aplicada multa de 1% (um por cento) sobre o valor referente à parte fixa, corrigido do convênio quando 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a. Prestar informações inexatas ou acusar embaraços ao Servidor Municipal designado para acompanhamento e fiscalização;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b. Transferir ou ceder suas obrigações, no todo ou em parte a terceiros, sem previa autorização por escrito pelo Município;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c. Desatender as determinações da Secretaria Municipal de Saúde, salvo quando manifestamente ilegais, arbitradas ou abusivas;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d. Cometer qualquer infração às normais legais federais, estaduais ou municipais, respondendo ainda pelas multas aplicadas pelos órgãos competentes em razão de infrações cometidas;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e. Não iniciar, sem justa causa, a execução do Convênio no prazo fixado, estando sua proposta dentro do prazo de validade;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f. Recusar-se a executar, sem justa causa, a totalidade ou parte do objeto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g. Praticar por ação ou omissão qualquer ato que, por imprudência, imperícia, negligencia, dolo ou má-fé, venha a causar danos ao Município ou a terceiros, independente da obrigação da Convenente de reparar os danos causados.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h. No caso de não cumprimento dos serviços/cirurgias eletivas encaminhados pela Rede Básica do Município, bem como má qualidade de serviço de plantão e demais serviços, os quais serão averiguados mediante a fiscalização a ser realizada pela concedente, através de funcionário designado, acarretará em abatimento no pagamento, na proporção de 1% do valor do convênio, a cada 5 (cinco) reclamações constatadas e comprovadas pelo Município.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i. A cada 5 (cinco) reclamações por escrito, haverá o desconto de 1% (um por cento) da parte do bloco fixo, mediante deliberação do Conselho Municipal de Saúde, a ser realizado no mês subsequente a liberação do Conselho.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2.1. As multas poderão ser reiteradas e aplicadas em dobro, sempre que repetir o motivo de forma injustificada.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2.2. Para fins do cálculo do valor da multa, o valor do convênio será atualizado, de acordo com o INPC/IBGE, ou índice oficial, que venha a substitui-lo.</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VIII –DA ELEIÇÃO DO FORO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As partes de comum e recíproco acordo elegem o foro da comarca de Três Passos-RS para dirimir qualquer dúvida, ação ou questão oriunda deste presente convênio, excluindo-se qualquer foro por mais privilegiado que seja ou que se torne.</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asciiTheme="minorHAnsi" w:hAnsiTheme="minorHAnsi"/>
          <w:color w:val="000000"/>
          <w:kern w:val="2"/>
          <w:shd w:fill="FFFFFF" w:val="clear"/>
          <w:lang w:bidi="hi-IN"/>
        </w:rPr>
        <w:t xml:space="preserve">E por estarem as partes assim justas e acordadas, lavram o presente convênio em duas vias de igual forma e teor. </w:t>
      </w:r>
    </w:p>
    <w:p>
      <w:pPr>
        <w:pStyle w:val="Normal"/>
        <w:jc w:val="right"/>
        <w:rPr>
          <w:rFonts w:ascii="Calibri" w:hAnsi="Calibri" w:asciiTheme="minorHAnsi" w:hAnsiTheme="minorHAnsi"/>
        </w:rPr>
      </w:pPr>
      <w:r>
        <w:rPr>
          <w:rFonts w:ascii="Calibri" w:hAnsi="Calibri" w:asciiTheme="minorHAnsi" w:hAnsiTheme="minorHAnsi"/>
        </w:rPr>
        <w:t>Três Passos, xxxx de xxxxxx de 2025.</w:t>
      </w:r>
    </w:p>
    <w:p>
      <w:pPr>
        <w:pStyle w:val="Normal"/>
        <w:jc w:val="center"/>
        <w:rPr>
          <w:rFonts w:ascii="Calibri" w:hAnsi="Calibri" w:asciiTheme="minorHAnsi" w:hAnsiTheme="minorHAnsi"/>
        </w:rPr>
      </w:pPr>
      <w:r>
        <w:rPr>
          <w:rFonts w:asciiTheme="minorHAnsi" w:hAnsiTheme="minorHAnsi" w:ascii="Calibri" w:hAnsi="Calibri"/>
        </w:rPr>
      </w:r>
    </w:p>
    <w:p>
      <w:pPr>
        <w:pStyle w:val="Normal"/>
        <w:jc w:val="center"/>
        <w:rPr>
          <w:rFonts w:ascii="Calibri" w:hAnsi="Calibri" w:asciiTheme="minorHAnsi" w:hAnsiTheme="minorHAnsi"/>
        </w:rPr>
      </w:pPr>
      <w:r>
        <w:rPr>
          <w:rFonts w:ascii="Calibri" w:hAnsi="Calibri" w:asciiTheme="minorHAnsi" w:hAnsiTheme="minorHAnsi"/>
        </w:rPr>
        <w:t>ARLEI LUIS TOMAZONI</w:t>
      </w:r>
    </w:p>
    <w:p>
      <w:pPr>
        <w:pStyle w:val="Normal"/>
        <w:jc w:val="center"/>
        <w:rPr>
          <w:rFonts w:ascii="Calibri" w:hAnsi="Calibri" w:asciiTheme="minorHAnsi" w:hAnsiTheme="minorHAnsi"/>
        </w:rPr>
      </w:pPr>
      <w:r>
        <w:rPr>
          <w:rFonts w:ascii="Calibri" w:hAnsi="Calibri" w:asciiTheme="minorHAnsi" w:hAnsiTheme="minorHAnsi"/>
        </w:rPr>
        <w:t>PREFEITO MUNICIPAL DE TRÊS PASSOS</w:t>
      </w:r>
    </w:p>
    <w:p>
      <w:pPr>
        <w:pStyle w:val="Normal"/>
        <w:jc w:val="center"/>
        <w:rPr>
          <w:rFonts w:ascii="Calibri" w:hAnsi="Calibri" w:asciiTheme="minorHAnsi" w:hAnsiTheme="minorHAnsi"/>
        </w:rPr>
      </w:pPr>
      <w:r>
        <w:rPr>
          <w:rFonts w:asciiTheme="minorHAnsi" w:hAnsiTheme="minorHAnsi" w:ascii="Calibri" w:hAnsi="Calibri"/>
        </w:rPr>
      </w:r>
    </w:p>
    <w:p>
      <w:pPr>
        <w:pStyle w:val="Normal"/>
        <w:jc w:val="center"/>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MOISES SCHERER</w:t>
      </w:r>
    </w:p>
    <w:p>
      <w:pPr>
        <w:pStyle w:val="Normal"/>
        <w:jc w:val="center"/>
        <w:rPr>
          <w:rFonts w:ascii="Calibri" w:hAnsi="Calibri" w:asciiTheme="minorHAnsi" w:hAnsiTheme="minorHAnsi"/>
        </w:rPr>
      </w:pPr>
      <w:bookmarkStart w:id="0" w:name="_GoBack_Copia_1"/>
      <w:r>
        <w:rPr>
          <w:rFonts w:eastAsia="NSimSun" w:ascii="Calibri" w:hAnsi="Calibri" w:asciiTheme="minorHAnsi" w:hAnsiTheme="minorHAnsi"/>
          <w:kern w:val="2"/>
          <w:shd w:fill="FFFFFF" w:val="clear"/>
          <w:lang w:bidi="hi-IN"/>
        </w:rPr>
        <w:t>PRESIDENTE DO HOSPITAL DE CARIDADE DE TRÊS PASSOS</w:t>
      </w:r>
      <w:bookmarkStart w:id="1" w:name="_GoBack"/>
      <w:bookmarkEnd w:id="0"/>
      <w:bookmarkEnd w:id="1"/>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Tahoma">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swiss"/>
    <w:pitch w:val="variable"/>
  </w:font>
  <w:font w:name="FGOUYJ+RotisSemiSerif">
    <w:charset w:val="00"/>
    <w:family w:val="roman"/>
    <w:pitch w:val="variable"/>
  </w:font>
  <w:font w:name="Calibri">
    <w:charset w:val="00"/>
    <w:family w:val="swiss"/>
    <w:pitch w:val="variable"/>
  </w:font>
  <w:font w:name="Palatino Linotype">
    <w:charset w:val="00"/>
    <w:family w:val="roman"/>
    <w:pitch w:val="variable"/>
  </w:font>
  <w:font w:name="Calibri">
    <w:charset w:val="00"/>
    <w:family w:val="roman"/>
    <w:pitch w:val="variable"/>
  </w:font>
  <w:font w:name="Arial Narrow">
    <w:charset w:val="00"/>
    <w:family w:val="swiss"/>
    <w:pitch w:val="variable"/>
  </w:font>
  <w:font w:name="Algerian">
    <w:altName w:val="comic"/>
    <w:charset w:val="00"/>
    <w:family w:val="roman"/>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7">
          <wp:simplePos x="0" y="0"/>
          <wp:positionH relativeFrom="column">
            <wp:posOffset>2599055</wp:posOffset>
          </wp:positionH>
          <wp:positionV relativeFrom="paragraph">
            <wp:posOffset>-105410</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7">
          <wp:simplePos x="0" y="0"/>
          <wp:positionH relativeFrom="column">
            <wp:posOffset>2599055</wp:posOffset>
          </wp:positionH>
          <wp:positionV relativeFrom="paragraph">
            <wp:posOffset>-105410</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Heading1">
    <w:name w:val="heading 1"/>
    <w:basedOn w:val="Normal"/>
    <w:next w:val="Normal"/>
    <w:uiPriority w:val="9"/>
    <w:qFormat/>
    <w:pPr>
      <w:keepNext w:val="true"/>
      <w:numPr>
        <w:ilvl w:val="0"/>
        <w:numId w:val="1"/>
      </w:numPr>
      <w:jc w:val="center"/>
      <w:outlineLvl w:val="0"/>
    </w:pPr>
    <w:rPr>
      <w:b/>
      <w:bCs/>
    </w:rPr>
  </w:style>
  <w:style w:type="paragraph" w:styleId="Heading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Heading5">
    <w:name w:val="heading 5"/>
    <w:basedOn w:val="Normal"/>
    <w:next w:val="Normal"/>
    <w:uiPriority w:val="9"/>
    <w:semiHidden/>
    <w:unhideWhenUsed/>
    <w:qFormat/>
    <w:pPr>
      <w:keepNext w:val="true"/>
      <w:numPr>
        <w:ilvl w:val="4"/>
        <w:numId w:val="1"/>
      </w:numPr>
      <w:jc w:val="both"/>
      <w:outlineLvl w:val="4"/>
    </w:pPr>
    <w:rPr>
      <w:sz w:val="28"/>
    </w:rPr>
  </w:style>
  <w:style w:type="paragraph" w:styleId="Heading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Emphasis">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user" w:customStyle="1">
    <w:name w:val="Caracteres de nota de rodapé (user)"/>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user" w:customStyle="1">
    <w:name w:val="Caracteres de nota de fim (user)"/>
    <w:qFormat/>
    <w:rPr>
      <w:vertAlign w:val="superscript"/>
    </w:rPr>
  </w:style>
  <w:style w:type="character" w:styleId="Caracteresdenotadefim" w:customStyle="1">
    <w:name w:val="Caracteres de nota de fim"/>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Caracteresdenotaderodap" w:customStyle="1">
    <w:name w:val="Caracteres de nota de rodapé"/>
    <w:qFormat/>
    <w:rPr>
      <w:vertAlign w:val="superscript"/>
    </w:rPr>
  </w:style>
  <w:style w:type="character" w:styleId="FootnoteReference">
    <w:name w:val="footnote reference"/>
    <w:rPr>
      <w:vertAlign w:val="superscript"/>
    </w:rPr>
  </w:style>
  <w:style w:type="character" w:styleId="Strong">
    <w:name w:val="Strong"/>
    <w:qFormat/>
    <w:rPr>
      <w:b/>
      <w:bC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uiPriority w:val="10"/>
    <w:qFormat/>
    <w:pPr>
      <w:widowControl w:val="false"/>
      <w:spacing w:lineRule="exact" w:line="360"/>
      <w:jc w:val="center"/>
    </w:pPr>
    <w:rPr>
      <w:rFonts w:ascii="Arial" w:hAnsi="Arial" w:cs="Arial"/>
      <w:b/>
      <w:sz w:val="32"/>
      <w:szCs w:val="20"/>
    </w:rPr>
  </w:style>
  <w:style w:type="paragraph" w:styleId="Ttulo2" w:customStyle="1">
    <w:name w:val="Título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Indent">
    <w:name w:val="Body Text Indent"/>
    <w:basedOn w:val="Normal"/>
    <w:pPr>
      <w:ind w:left="-180"/>
      <w:jc w:val="both"/>
    </w:pPr>
    <w:rPr>
      <w:sz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itle">
    <w:name w:val="Subtitle"/>
    <w:basedOn w:val="Normal"/>
    <w:next w:val="Normal"/>
    <w:uiPriority w:val="11"/>
    <w:qFormat/>
    <w:pPr>
      <w:spacing w:lineRule="auto" w:line="276" w:before="120" w:after="120"/>
      <w:ind w:left="1416"/>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user" w:customStyle="1">
    <w:name w:val="Conteúdo da tabela (user)"/>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EndnoteText">
    <w:name w:val="endnote text"/>
    <w:basedOn w:val="Normal"/>
    <w:pPr>
      <w:suppressLineNumbers/>
      <w:ind w:hanging="339" w:left="339"/>
    </w:pPr>
    <w:rPr>
      <w:sz w:val="20"/>
      <w:szCs w:val="20"/>
    </w:rPr>
  </w:style>
  <w:style w:type="paragraph" w:styleId="dou-paragraph" w:customStyle="1">
    <w:name w:val="dou-paragraph"/>
    <w:basedOn w:val="Normal"/>
    <w:qFormat/>
    <w:pPr>
      <w:spacing w:before="280" w:after="280"/>
    </w:pPr>
    <w:rPr/>
  </w:style>
  <w:style w:type="numbering" w:styleId="Semlista" w:customStyle="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358</TotalTime>
  <Application>LibreOffice/25.2.1.2$Windows_X86_64 LibreOffice_project/d3abf4aee5fd705e4a92bba33a32f40bc4e56f49</Application>
  <AppVersion>15.0000</AppVersion>
  <Pages>6</Pages>
  <Words>1973</Words>
  <Characters>10885</Characters>
  <CharactersWithSpaces>12795</CharactersWithSpaces>
  <Paragraphs>98</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2025-03-25T13:24:00Z</dcterms:created>
  <dc:creator>CAMARA MUNICIPAL DE VEREADORES DE TRES PASSOS</dc:creator>
  <dc:description/>
  <dc:language>pt-BR</dc:language>
  <cp:lastModifiedBy/>
  <cp:lastPrinted>2025-03-19T09:20:00Z</cp:lastPrinted>
  <dcterms:modified xsi:type="dcterms:W3CDTF">2025-04-02T10:40:17Z</dcterms:modified>
  <cp:revision>149</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