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spacing w:lineRule="auto" w:line="36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Ofício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111</w:t>
      </w:r>
      <w:r>
        <w:rPr>
          <w:rFonts w:ascii="Arial" w:hAnsi="Arial"/>
          <w:b w:val="false"/>
          <w:bCs w:val="false"/>
          <w:sz w:val="24"/>
          <w:szCs w:val="24"/>
        </w:rPr>
        <w:t>/25</w:t>
        <w:tab/>
        <w:tab/>
        <w:tab/>
        <w:tab/>
        <w:t xml:space="preserve">                    Três Passos, </w:t>
      </w:r>
      <w:r>
        <w:rPr>
          <w:rFonts w:ascii="Arial" w:hAnsi="Arial"/>
          <w:b w:val="false"/>
          <w:bCs w:val="false"/>
          <w:sz w:val="24"/>
          <w:szCs w:val="24"/>
        </w:rPr>
        <w:t>23 de abril</w:t>
      </w:r>
      <w:r>
        <w:rPr>
          <w:rFonts w:ascii="Arial" w:hAnsi="Arial"/>
          <w:b w:val="false"/>
          <w:bCs w:val="false"/>
          <w:sz w:val="24"/>
          <w:szCs w:val="24"/>
        </w:rPr>
        <w:t xml:space="preserve"> de 2025.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ab/>
        <w:tab/>
        <w:t>Senhor Secretário: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74"/>
        <w:jc w:val="both"/>
        <w:rPr/>
      </w:pPr>
      <w:r>
        <w:rPr>
          <w:rFonts w:ascii="Arial" w:hAnsi="Arial"/>
          <w:sz w:val="24"/>
          <w:szCs w:val="24"/>
        </w:rPr>
        <w:t xml:space="preserve">Na forma do art. 202 do Regimento Interno desta Casa Legislativa, a pedido das Comissões Permanentes, convoco Vossa Senhoria para comparecer na próxima reunião das Comissões, a realizar-se </w:t>
      </w:r>
      <w:r>
        <w:rPr>
          <w:rFonts w:ascii="Arial" w:hAnsi="Arial"/>
          <w:sz w:val="24"/>
          <w:szCs w:val="24"/>
        </w:rPr>
        <w:t xml:space="preserve">nesta quinta-feira, </w:t>
      </w:r>
      <w:r>
        <w:rPr>
          <w:rFonts w:ascii="Arial" w:hAnsi="Arial"/>
          <w:sz w:val="24"/>
          <w:szCs w:val="24"/>
        </w:rPr>
        <w:t xml:space="preserve">dia </w:t>
      </w:r>
      <w:r>
        <w:rPr>
          <w:rFonts w:ascii="Arial" w:hAnsi="Arial"/>
          <w:sz w:val="24"/>
          <w:szCs w:val="24"/>
        </w:rPr>
        <w:t>24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>/2025, a partir das 17h45min, a fim de fornecer maiores informações quanto ao</w:t>
      </w:r>
      <w:r>
        <w:rPr>
          <w:rFonts w:ascii="Arial" w:hAnsi="Arial"/>
          <w:sz w:val="24"/>
          <w:szCs w:val="24"/>
        </w:rPr>
        <w:t xml:space="preserve">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53 de 2025, que autoriza o Poder Executivo a contratar operação de crédito com o BANCO DO BRASIL S.A., com garantia da União, e dá outras providências.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Atenciosas saudações.</w:t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Flavio Habitzreiter,</w:t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Presidente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Ao Senhor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>Maurilio Finamor,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 xml:space="preserve">Secretário Municipal de </w:t>
      </w:r>
      <w:r>
        <w:rPr>
          <w:rFonts w:ascii="Arial" w:hAnsi="Arial"/>
          <w:sz w:val="24"/>
          <w:szCs w:val="24"/>
        </w:rPr>
        <w:t>Finanças,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  <w:u w:val="singl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LibreOffice/25.2.2.1$Windows_X86_64 LibreOffice_project/38d746d66d9b82fa248a2e90142b9dd3ddd1d6cd</Application>
  <AppVersion>15.0000</AppVersion>
  <Pages>1</Pages>
  <Words>130</Words>
  <Characters>742</Characters>
  <CharactersWithSpaces>889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2024-04-19T10:08:14Z</cp:lastPrinted>
  <dcterms:modified xsi:type="dcterms:W3CDTF">2025-04-23T10:17:53Z</dcterms:modified>
  <cp:revision>58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