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w:t>
      </w:r>
      <w:r>
        <w:rPr>
          <w:rFonts w:ascii="Calibri" w:hAnsi="Calibri"/>
          <w:strike w:val="false"/>
          <w:dstrike w:val="false"/>
        </w:rPr>
        <w:t>º</w:t>
      </w:r>
      <w:r>
        <w:rPr>
          <w:rFonts w:ascii="Calibri" w:hAnsi="Calibri"/>
        </w:rPr>
        <w:t xml:space="preserve"> 5</w:t>
      </w:r>
      <w:r>
        <w:rPr>
          <w:rFonts w:ascii="Calibri" w:hAnsi="Calibri"/>
        </w:rPr>
        <w:t>8</w:t>
      </w:r>
      <w:r>
        <w:rPr>
          <w:rFonts w:ascii="Calibri" w:hAnsi="Calibri"/>
        </w:rPr>
        <w:t xml:space="preserve"> DE 2025</w:t>
      </w:r>
    </w:p>
    <w:p>
      <w:pPr>
        <w:pStyle w:val="Normal"/>
        <w:jc w:val="both"/>
        <w:rPr>
          <w:rFonts w:ascii="Calibri" w:hAnsi="Calibri"/>
        </w:rPr>
      </w:pPr>
      <w:r>
        <w:rPr>
          <w:rFonts w:ascii="Calibri" w:hAnsi="Calibri"/>
        </w:rPr>
        <w:t>Em 29 de abril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 xml:space="preserve">Dirijo-me a Vossa Excelência para comunicar que esta Câmara Municipal, na Sessão de 28 de abril de 2025, aprovou o PROJETO DE LEI </w:t>
      </w:r>
      <w:r>
        <w:rPr>
          <w:rFonts w:ascii="Calibri" w:hAnsi="Calibri"/>
        </w:rPr>
        <w:t>LEGISLATIVO</w:t>
      </w:r>
      <w:r>
        <w:rPr>
          <w:rFonts w:ascii="Calibri" w:hAnsi="Calibri"/>
        </w:rPr>
        <w:t xml:space="preserve"> N</w:t>
      </w:r>
      <w:r>
        <w:rPr>
          <w:rFonts w:ascii="Calibri" w:hAnsi="Calibri"/>
          <w:strike w:val="false"/>
          <w:dstrike w:val="false"/>
        </w:rPr>
        <w:t>º</w:t>
      </w:r>
      <w:r>
        <w:rPr>
          <w:rFonts w:ascii="Calibri" w:hAnsi="Calibri"/>
        </w:rPr>
        <w:t xml:space="preserve"> </w:t>
      </w:r>
      <w:r>
        <w:rPr>
          <w:rFonts w:ascii="Calibri" w:hAnsi="Calibri"/>
        </w:rPr>
        <w:t>3</w:t>
      </w:r>
      <w:r>
        <w:rPr>
          <w:rFonts w:ascii="Calibri" w:hAnsi="Calibri"/>
        </w:rPr>
        <w:t xml:space="preserve">, de 2025, de autoria </w:t>
      </w:r>
      <w:r>
        <w:rPr>
          <w:rFonts w:ascii="Calibri" w:hAnsi="Calibri"/>
        </w:rPr>
        <w:t>do vereador Paulo Gilceu Sattler</w:t>
      </w:r>
      <w:r>
        <w:rPr>
          <w:rFonts w:ascii="Calibri" w:hAnsi="Calibri"/>
        </w:rPr>
        <w:t>, que “</w:t>
      </w:r>
      <w:r>
        <w:rPr>
          <w:rFonts w:ascii="Calibri" w:hAnsi="Calibri"/>
        </w:rPr>
        <w:t>d</w:t>
      </w:r>
      <w:r>
        <w:rPr>
          <w:rFonts w:cs="Arial" w:ascii="Calibri" w:hAnsi="Calibri" w:asciiTheme="minorHAnsi" w:hAnsiTheme="minorHAnsi"/>
          <w:sz w:val="23"/>
          <w:szCs w:val="23"/>
        </w:rPr>
        <w:t>ispõe sobre a prioridade no atendimento dos serviços públicos municipais às mães, pais e cuidadores atípicos e dá outras providências</w:t>
      </w:r>
      <w:r>
        <w:rPr>
          <w:rFonts w:cs="Arial" w:ascii="Calibri" w:hAnsi="Calibri"/>
          <w:sz w:val="24"/>
          <w:szCs w:val="24"/>
        </w:rPr>
        <w:t>”</w:t>
      </w:r>
      <w:r>
        <w:rPr>
          <w:rFonts w:ascii="Calibri" w:hAnsi="Calibri"/>
        </w:rPr>
        <w:t>, 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Flavio Habitzreiter</w:t>
      </w:r>
    </w:p>
    <w:p>
      <w:pPr>
        <w:pStyle w:val="Normal"/>
        <w:jc w:val="center"/>
        <w:rPr>
          <w:rFonts w:ascii="Calibri" w:hAnsi="Calibri"/>
        </w:rPr>
      </w:pPr>
      <w:r>
        <w:rPr>
          <w:rFonts w:ascii="Calibri" w:hAnsi="Calibri"/>
        </w:rPr>
        <w:t>Presidente da Câmara Municipal de Três Passos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pPr>
      <w:r>
        <w:rPr>
          <w:rFonts w:ascii="Calibri" w:hAnsi="Calibri"/>
        </w:rPr>
        <w:t xml:space="preserve">PROJETO DE LEI </w:t>
      </w:r>
      <w:r>
        <w:rPr>
          <w:rFonts w:ascii="Calibri" w:hAnsi="Calibri"/>
        </w:rPr>
        <w:t>LEGISLATIVO</w:t>
      </w:r>
      <w:r>
        <w:rPr>
          <w:rFonts w:ascii="Calibri" w:hAnsi="Calibri"/>
        </w:rPr>
        <w:t xml:space="preserve"> N</w:t>
      </w:r>
      <w:r>
        <w:rPr>
          <w:rFonts w:ascii="Calibri" w:hAnsi="Calibri"/>
          <w:strike w:val="false"/>
          <w:dstrike w:val="false"/>
        </w:rPr>
        <w:t>º</w:t>
      </w:r>
      <w:r>
        <w:rPr>
          <w:rFonts w:ascii="Calibri" w:hAnsi="Calibri"/>
        </w:rPr>
        <w:t xml:space="preserve"> </w:t>
      </w:r>
      <w:r>
        <w:rPr>
          <w:rFonts w:ascii="Calibri" w:hAnsi="Calibri"/>
        </w:rPr>
        <w:t>3</w:t>
      </w:r>
      <w:r>
        <w:rPr>
          <w:rFonts w:ascii="Calibri" w:hAnsi="Calibri"/>
        </w:rPr>
        <w:t>, DE 1</w:t>
      </w:r>
      <w:r>
        <w:rPr>
          <w:rFonts w:ascii="Calibri" w:hAnsi="Calibri"/>
        </w:rPr>
        <w:t>6</w:t>
      </w:r>
      <w:r>
        <w:rPr>
          <w:rFonts w:ascii="Calibri" w:hAnsi="Calibri"/>
        </w:rPr>
        <w:t xml:space="preserve"> DE ABRIL DE 2025</w:t>
      </w:r>
    </w:p>
    <w:p>
      <w:pPr>
        <w:pStyle w:val="Normal"/>
        <w:spacing w:lineRule="auto" w:line="240" w:before="0" w:after="0"/>
        <w:jc w:val="both"/>
        <w:rPr>
          <w:rFonts w:ascii="Calibri" w:hAnsi="Calibri" w:cs="Arial"/>
        </w:rPr>
      </w:pPr>
      <w:r>
        <w:rPr>
          <w:rFonts w:cs="Arial" w:ascii="Calibri" w:hAnsi="Calibri"/>
        </w:rPr>
      </w:r>
    </w:p>
    <w:p>
      <w:pPr>
        <w:pStyle w:val="Normal"/>
        <w:widowControl/>
        <w:suppressAutoHyphens w:val="true"/>
        <w:bidi w:val="0"/>
        <w:spacing w:before="0" w:after="0"/>
        <w:ind w:hanging="0" w:left="4535" w:right="0"/>
        <w:jc w:val="both"/>
        <w:rPr>
          <w:rFonts w:ascii="Calibri" w:hAnsi="Calibri" w:cs="Arial" w:asciiTheme="minorHAnsi" w:hAnsiTheme="minorHAnsi"/>
          <w:sz w:val="23"/>
          <w:szCs w:val="23"/>
        </w:rPr>
      </w:pPr>
      <w:r>
        <w:rPr>
          <w:rFonts w:cs="Arial" w:ascii="Calibri" w:hAnsi="Calibri" w:asciiTheme="minorHAnsi" w:hAnsiTheme="minorHAnsi"/>
          <w:sz w:val="23"/>
          <w:szCs w:val="23"/>
        </w:rPr>
        <w:t>Dispõe sobre a prioridade no atendimento dos serviços públicos municipais às mães, pais e cuidadores atípicos e dá outras providências.</w:t>
      </w:r>
    </w:p>
    <w:p>
      <w:pPr>
        <w:pStyle w:val="BodyText"/>
        <w:spacing w:lineRule="auto" w:line="240" w:before="0" w:after="0"/>
        <w:rPr>
          <w:rFonts w:ascii="Calibri" w:hAnsi="Calibri"/>
          <w:sz w:val="24"/>
          <w:szCs w:val="24"/>
        </w:rPr>
      </w:pPr>
      <w:r>
        <w:rPr>
          <w:rFonts w:ascii="Calibri" w:hAnsi="Calibri"/>
          <w:sz w:val="24"/>
          <w:szCs w:val="24"/>
        </w:rPr>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Art. 1º Fica assegurada a prioridade no atendimento dos serviços públicos municipais de saúde e assistência social às mães, pais e cuidadores atípicos, compreendidos como aqueles que dedicam cuidados contínuos e indispensáveis a filhos ou pessoas sob sua responsabilidade com deficiência, síndromes, transtornos do desenvolvimento ou doenças raras.</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 1º A prioridade estabelecida no caput deste artigo se estende a todos os serviços públicos municipais diretamente ligados à saúde, assistência social e suporte aos cuidadores atípicos.</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 2º Para fins desta Lei, considera-se cuidador atípico a mãe, o pai ou qualquer responsável legal que, em razão da necessidade de cuidados especiais da pessoa sob seus cuidados, assume responsabilidades que exigem dedicação integral ou prioritária, impactando sua vida pessoal, profissional e social.</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 xml:space="preserve">Art. 2º A prioridade de atendimento prevista nesta Lei deverá ser garantida nos seguintes serviços municipais: </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I – Unidades de Saúde Municipais, para consultas, exames, tratamentos e demais atendimentos médicos e odontológicos.</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II – Centros de Referência da Assistência Social - CRAS e Centros de Referência Especializados da Assistência Social - CREAS, para suporte social e atendimento às famílias.</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III – Órgãos e serviços municipais que prestem assistência direta aos cuidadores atípicos e às pessoas sob seus cuidados, sempre que aplicável.</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IV - Instituições privadas, para consultas, exames, tratamentos e demais atendimentos médicos, quando diz respeito à prestação de serviços de forma complementar ao Sistema Único de Saúde – SUS.</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 xml:space="preserve">Art. </w:t>
      </w:r>
      <w:r>
        <w:rPr>
          <w:rFonts w:cs="Calibri" w:cstheme="minorHAnsi" w:ascii="Calibri" w:hAnsi="Calibri"/>
          <w:i w:val="false"/>
          <w:iCs w:val="false"/>
          <w:sz w:val="24"/>
          <w:szCs w:val="24"/>
          <w:shd w:fill="FFFFFF" w:val="clear"/>
        </w:rPr>
        <w:t>3</w:t>
      </w:r>
      <w:r>
        <w:rPr>
          <w:rFonts w:cs="Calibri" w:cstheme="minorHAnsi" w:ascii="Calibri" w:hAnsi="Calibri"/>
          <w:i w:val="false"/>
          <w:iCs w:val="false"/>
          <w:sz w:val="24"/>
          <w:szCs w:val="24"/>
          <w:shd w:fill="FFFFFF" w:val="clear"/>
        </w:rPr>
        <w:t>º O Poder Executivo Municipal regulamentará esta Lei no que couber, assegurando sua aplicação e efetividade.</w:t>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r>
    </w:p>
    <w:p>
      <w:pPr>
        <w:pStyle w:val="Normal"/>
        <w:spacing w:lineRule="auto" w:line="240" w:before="0" w:after="0"/>
        <w:ind w:firstLine="709"/>
        <w:jc w:val="both"/>
        <w:rPr>
          <w:rFonts w:ascii="Calibri" w:hAnsi="Calibri" w:cs="Calibri" w:cstheme="minorHAnsi"/>
          <w:i w:val="false"/>
          <w:i w:val="false"/>
          <w:iCs w:val="false"/>
          <w:sz w:val="24"/>
          <w:szCs w:val="24"/>
          <w:shd w:fill="FFFFFF" w:val="clear"/>
        </w:rPr>
      </w:pPr>
      <w:r>
        <w:rPr>
          <w:rFonts w:cs="Calibri" w:cstheme="minorHAnsi" w:ascii="Calibri" w:hAnsi="Calibri"/>
          <w:i w:val="false"/>
          <w:iCs w:val="false"/>
          <w:sz w:val="24"/>
          <w:szCs w:val="24"/>
          <w:shd w:fill="FFFFFF" w:val="clear"/>
        </w:rPr>
        <w:t xml:space="preserve">Art. </w:t>
      </w:r>
      <w:r>
        <w:rPr>
          <w:rFonts w:cs="Calibri" w:cstheme="minorHAnsi" w:ascii="Calibri" w:hAnsi="Calibri"/>
          <w:i w:val="false"/>
          <w:iCs w:val="false"/>
          <w:sz w:val="24"/>
          <w:szCs w:val="24"/>
          <w:shd w:fill="FFFFFF" w:val="clear"/>
        </w:rPr>
        <w:t>4</w:t>
      </w:r>
      <w:r>
        <w:rPr>
          <w:rFonts w:cs="Calibri" w:cstheme="minorHAnsi" w:ascii="Calibri" w:hAnsi="Calibri"/>
          <w:i w:val="false"/>
          <w:iCs w:val="false"/>
          <w:sz w:val="24"/>
          <w:szCs w:val="24"/>
          <w:shd w:fill="FFFFFF" w:val="clear"/>
        </w:rPr>
        <w:t>º Esta Lei entra em vigor na data de sua publicação.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799"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3">
          <wp:simplePos x="0" y="0"/>
          <wp:positionH relativeFrom="column">
            <wp:posOffset>2599055</wp:posOffset>
          </wp:positionH>
          <wp:positionV relativeFrom="paragraph">
            <wp:posOffset>-105410</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3">
          <wp:simplePos x="0" y="0"/>
          <wp:positionH relativeFrom="column">
            <wp:posOffset>2599055</wp:posOffset>
          </wp:positionH>
          <wp:positionV relativeFrom="paragraph">
            <wp:posOffset>-105410</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user" w:customStyle="1">
    <w:name w:val="Caracteres de nota de rodapé (user)"/>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user" w:customStyle="1">
    <w:name w:val="Caracteres de nota de fim (user)"/>
    <w:qFormat/>
    <w:rPr>
      <w:vertAlign w:val="superscript"/>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 w:customStyle="1">
    <w:name w:val="Caracteres de nota de rodapé"/>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user" w:customStyle="1">
    <w:name w:val="Conteúdo da tabela (user)"/>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numbering" w:styleId="Semlista" w:customStyle="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482</TotalTime>
  <Application>LibreOffice/25.2.2.2$Windows_X86_64 LibreOffice_project/7370d4be9e3cf6031a51beef54ff3bda878e3fac</Application>
  <AppVersion>15.0000</AppVersion>
  <Pages>2</Pages>
  <Words>456</Words>
  <Characters>2579</Characters>
  <CharactersWithSpaces>3022</CharactersWithSpaces>
  <Paragraphs>29</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2025-03-25T13:24:00Z</dcterms:created>
  <dc:creator>CAMARA MUNICIPAL DE VEREADORES DE TRES PASSOS</dc:creator>
  <dc:description/>
  <dc:language>pt-BR</dc:language>
  <cp:lastModifiedBy/>
  <cp:lastPrinted>2025-04-08T16:25:13Z</cp:lastPrinted>
  <dcterms:modified xsi:type="dcterms:W3CDTF">2025-04-29T16:19:50Z</dcterms:modified>
  <cp:revision>277</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