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BC70AF" w:rsidRDefault="0026584D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5</w:t>
      </w:r>
      <w:r w:rsidR="00026407"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026407">
        <w:rPr>
          <w:rFonts w:ascii="Calibri" w:hAnsi="Calibri"/>
        </w:rPr>
        <w:t>6</w:t>
      </w:r>
      <w:r>
        <w:rPr>
          <w:rFonts w:ascii="Calibri" w:hAnsi="Calibri"/>
        </w:rPr>
        <w:t xml:space="preserve"> de </w:t>
      </w:r>
      <w:r w:rsidR="00026407">
        <w:rPr>
          <w:rFonts w:ascii="Calibri" w:hAnsi="Calibri"/>
        </w:rPr>
        <w:t>maio</w:t>
      </w:r>
      <w:r>
        <w:rPr>
          <w:rFonts w:ascii="Calibri" w:hAnsi="Calibri"/>
        </w:rPr>
        <w:t xml:space="preserve"> de 2025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26584D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</w:t>
      </w:r>
      <w:r>
        <w:rPr>
          <w:rFonts w:ascii="Calibri" w:hAnsi="Calibri"/>
        </w:rPr>
        <w:t xml:space="preserve">Municipal, na Sessão de </w:t>
      </w:r>
      <w:r w:rsidR="00026407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</w:t>
      </w:r>
      <w:r w:rsidR="00026407">
        <w:rPr>
          <w:rFonts w:ascii="Calibri" w:hAnsi="Calibri"/>
        </w:rPr>
        <w:t>maio</w:t>
      </w:r>
      <w:r>
        <w:rPr>
          <w:rFonts w:ascii="Calibri" w:hAnsi="Calibri"/>
        </w:rPr>
        <w:t xml:space="preserve"> de 2025, aprovou o PROJETO DE LEI</w:t>
      </w:r>
      <w:r w:rsidR="00026407">
        <w:rPr>
          <w:rFonts w:ascii="Calibri" w:hAnsi="Calibri"/>
        </w:rPr>
        <w:t xml:space="preserve"> 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</w:t>
      </w:r>
      <w:r w:rsidR="00026407"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 w:rsidR="00CE1B3E">
        <w:rPr>
          <w:rFonts w:ascii="Calibri" w:hAnsi="Calibri"/>
        </w:rPr>
        <w:t>a</w:t>
      </w:r>
      <w:r w:rsidR="00CE1B3E" w:rsidRPr="00CE1B3E">
        <w:rPr>
          <w:rFonts w:ascii="Calibri" w:hAnsi="Calibri"/>
        </w:rPr>
        <w:t>ltera a Lei Complementar nº 18, de 16 de agosto de 2011, que dispõe sobre o regime jurídico dos servidores públicos do Município de Três Passos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</w:t>
      </w:r>
      <w:r>
        <w:rPr>
          <w:rFonts w:ascii="Calibri" w:hAnsi="Calibri"/>
        </w:rPr>
        <w:t xml:space="preserve"> Lei Orgânica do Município.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26584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BC70AF" w:rsidRDefault="0026584D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26584D">
      <w:pPr>
        <w:jc w:val="center"/>
      </w:pPr>
      <w:r>
        <w:rPr>
          <w:rFonts w:ascii="Calibri" w:hAnsi="Calibri"/>
        </w:rPr>
        <w:t>PROJETO DE LEI</w:t>
      </w:r>
      <w:r w:rsidR="006D2616">
        <w:rPr>
          <w:rFonts w:ascii="Calibri" w:hAnsi="Calibri"/>
        </w:rPr>
        <w:t xml:space="preserve"> COMPLEMENTAR</w:t>
      </w:r>
      <w:r>
        <w:rPr>
          <w:rFonts w:ascii="Calibri" w:hAnsi="Calibri"/>
        </w:rPr>
        <w:t xml:space="preserve"> 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</w:t>
      </w:r>
      <w:r w:rsidR="006D2616">
        <w:rPr>
          <w:rFonts w:ascii="Calibri" w:hAnsi="Calibri"/>
        </w:rPr>
        <w:t>6</w:t>
      </w:r>
      <w:r>
        <w:rPr>
          <w:rFonts w:ascii="Calibri" w:hAnsi="Calibri"/>
        </w:rPr>
        <w:t xml:space="preserve">, DE </w:t>
      </w:r>
      <w:r w:rsidR="00731452">
        <w:rPr>
          <w:rFonts w:ascii="Calibri" w:hAnsi="Calibri"/>
        </w:rPr>
        <w:t>14 DE ABRIL</w:t>
      </w:r>
      <w:r>
        <w:rPr>
          <w:rFonts w:ascii="Calibri" w:hAnsi="Calibri"/>
        </w:rPr>
        <w:t xml:space="preserve"> DE 2025</w:t>
      </w:r>
    </w:p>
    <w:p w:rsidR="00BC70AF" w:rsidRDefault="00BC70AF">
      <w:pPr>
        <w:jc w:val="both"/>
        <w:rPr>
          <w:rFonts w:ascii="Calibri" w:hAnsi="Calibri" w:cs="Arial"/>
        </w:rPr>
      </w:pPr>
    </w:p>
    <w:p w:rsidR="005F4A0A" w:rsidRPr="0018598F" w:rsidRDefault="00246986" w:rsidP="005F4A0A">
      <w:pPr>
        <w:ind w:left="4535"/>
        <w:jc w:val="both"/>
        <w:rPr>
          <w:rFonts w:asciiTheme="minorHAnsi" w:hAnsiTheme="minorHAnsi" w:cs="Arial"/>
        </w:rPr>
      </w:pPr>
      <w:r w:rsidRPr="0018598F">
        <w:rPr>
          <w:rFonts w:asciiTheme="minorHAnsi" w:hAnsiTheme="minorHAnsi" w:cs="Arial"/>
        </w:rPr>
        <w:t>Altera a Lei Complementar nº 18, de 16 de agosto de 2011</w:t>
      </w:r>
      <w:r w:rsidR="00A67CDB">
        <w:rPr>
          <w:rFonts w:asciiTheme="minorHAnsi" w:hAnsiTheme="minorHAnsi" w:cs="Arial"/>
        </w:rPr>
        <w:t xml:space="preserve">, que dispõe sobre </w:t>
      </w:r>
      <w:r w:rsidR="005F4A0A">
        <w:rPr>
          <w:rFonts w:asciiTheme="minorHAnsi" w:hAnsiTheme="minorHAnsi" w:cs="Arial"/>
        </w:rPr>
        <w:t>o regime jurídico dos servidores públicos do Município de Três Passos.</w:t>
      </w:r>
    </w:p>
    <w:p w:rsidR="00BC70AF" w:rsidRDefault="00BC70AF">
      <w:pPr>
        <w:pStyle w:val="Corpodetexto"/>
        <w:rPr>
          <w:rFonts w:ascii="Calibri" w:hAnsi="Calibri"/>
          <w:sz w:val="24"/>
          <w:szCs w:val="24"/>
        </w:rPr>
      </w:pPr>
    </w:p>
    <w:p w:rsidR="00246986" w:rsidRPr="00246986" w:rsidRDefault="0026584D" w:rsidP="00246986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>
        <w:rPr>
          <w:rFonts w:ascii="Calibri" w:hAnsi="Calibri" w:cstheme="minorHAnsi"/>
          <w:shd w:val="clear" w:color="auto" w:fill="FFFFFF"/>
        </w:rPr>
        <w:t xml:space="preserve">Art. 1º </w:t>
      </w:r>
      <w:r w:rsidR="00246986" w:rsidRPr="00246986">
        <w:rPr>
          <w:rFonts w:ascii="Calibri" w:hAnsi="Calibri" w:cstheme="minorHAnsi"/>
          <w:shd w:val="clear" w:color="auto" w:fill="FFFFFF"/>
        </w:rPr>
        <w:t xml:space="preserve">A Lei Complementar nº 18, de 16 de agosto de 2011, passa a vigorar com as seguintes alterações: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“Art. 132. Será concedida licença por motivo de maternidade à servidora, sem prejuízo da remuneração que vinha sendo percebida no momento do afastamento, pelo período 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de  cento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e vinte dias, a contar das seguintes ocorrências, consideradas para fixação da data de início do afastamento: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I - 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o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parto ou, em caso de necessidade de internação superior a duas semanas, a alta hospitalar da mãe e/ou da criança, o que ocorrer por último, inclusive no caso de natimorto, podendo o início do afastamento dar-se até vinte e oito dias antes do nascimento, mediante atestado médico; ou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II - 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adoção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de menor de até doze anos, a contar da data do trânsito em julgado da decisão judicial, ou havendo guarda judicial para fins de adoção, a contar da data do termo de guarda ou do deferimento da medida liminar nos autos do processo de adoção. </w:t>
      </w:r>
    </w:p>
    <w:p w:rsidR="00256B4E" w:rsidRDefault="00256B4E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56B4E">
        <w:rPr>
          <w:rFonts w:ascii="Calibri" w:hAnsi="Calibri" w:cstheme="minorHAnsi"/>
          <w:shd w:val="clear" w:color="auto" w:fill="FFFFFF"/>
        </w:rPr>
        <w:t>§</w:t>
      </w:r>
      <w:r>
        <w:rPr>
          <w:rFonts w:ascii="Calibri" w:hAnsi="Calibri" w:cstheme="minorHAnsi"/>
          <w:shd w:val="clear" w:color="auto" w:fill="FFFFFF"/>
        </w:rPr>
        <w:t xml:space="preserve"> </w:t>
      </w:r>
      <w:r w:rsidRPr="00256B4E">
        <w:rPr>
          <w:rFonts w:ascii="Calibri" w:hAnsi="Calibri" w:cstheme="minorHAnsi"/>
          <w:shd w:val="clear" w:color="auto" w:fill="FFFFFF"/>
        </w:rPr>
        <w:t xml:space="preserve">1º Nos casos em que os problemas de saúde da mãe e/ou da criança, decorrentes de parto prematuro ou complicações do parto, demandarem internação superior a duas semanas, desde que haja o nexo causal com o fato gerador, o início da contagem do período de cento e vinte dias da licença maternidade será a partir da alta da mãe e/ou da criança.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§ 2º Em casos excepcionais, os períodos de repouso anterior e posterior ao parto podem ser aumentados de mais duas semanas cada um, mediante atestado médico específico submetido à avaliação da inspeção médica do Município. </w:t>
      </w:r>
    </w:p>
    <w:p w:rsidR="00C840E4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§ 3º Em caso de aborto não criminoso, comprovado mediante atestado médico, será concedida licença pelo período de trinta dias, a partir da data do aborto. </w:t>
      </w:r>
    </w:p>
    <w:p w:rsidR="00C840E4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§ 4º Na hipótese de servidora em acúmulo de cargos, será licenciada em relação a cada um deles. </w:t>
      </w:r>
    </w:p>
    <w:p w:rsidR="007B52C1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§ 5º No caso de falecimento da servidora que fizer jus à licença por motivo de maternidade, é assegurado ao cônjuge ou companheiro, no caso de também ser servidor, o período de licença restante a que faria jus a falecida, exceto no caso de morte da criança ou de seu abandono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. ”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(NR)</w:t>
      </w:r>
    </w:p>
    <w:p w:rsidR="007B52C1" w:rsidRDefault="007B52C1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</w:p>
    <w:p w:rsidR="007B52C1" w:rsidRPr="00246986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“Art. 13</w:t>
      </w:r>
      <w:r>
        <w:rPr>
          <w:rFonts w:ascii="Calibri" w:hAnsi="Calibri" w:cstheme="minorHAnsi"/>
          <w:shd w:val="clear" w:color="auto" w:fill="FFFFFF"/>
        </w:rPr>
        <w:t>2</w:t>
      </w:r>
      <w:r w:rsidRPr="00246986">
        <w:rPr>
          <w:rFonts w:ascii="Calibri" w:hAnsi="Calibri" w:cstheme="minorHAnsi"/>
          <w:shd w:val="clear" w:color="auto" w:fill="FFFFFF"/>
        </w:rPr>
        <w:t>-A. No caso de servidora filiada ao Regime Geral de Previdência Social, a licença por motivo de maternidade observará o disposto na legislação federal pertinente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. ”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(NR) </w:t>
      </w:r>
    </w:p>
    <w:p w:rsidR="007B52C1" w:rsidRPr="00246986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</w:p>
    <w:p w:rsidR="007B52C1" w:rsidRPr="00246986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“Art. 13</w:t>
      </w:r>
      <w:r>
        <w:rPr>
          <w:rFonts w:ascii="Calibri" w:hAnsi="Calibri" w:cstheme="minorHAnsi"/>
          <w:shd w:val="clear" w:color="auto" w:fill="FFFFFF"/>
        </w:rPr>
        <w:t>2</w:t>
      </w:r>
      <w:r w:rsidRPr="00246986">
        <w:rPr>
          <w:rFonts w:ascii="Calibri" w:hAnsi="Calibri" w:cstheme="minorHAnsi"/>
          <w:shd w:val="clear" w:color="auto" w:fill="FFFFFF"/>
        </w:rPr>
        <w:t>-B. O gozo de licença por motivo maternidade suspende o gozo de férias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. ”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(NR) </w:t>
      </w:r>
    </w:p>
    <w:p w:rsidR="007B52C1" w:rsidRPr="00246986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</w:p>
    <w:p w:rsidR="007B52C1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“Art. 13</w:t>
      </w:r>
      <w:r>
        <w:rPr>
          <w:rFonts w:ascii="Calibri" w:hAnsi="Calibri" w:cstheme="minorHAnsi"/>
          <w:shd w:val="clear" w:color="auto" w:fill="FFFFFF"/>
        </w:rPr>
        <w:t>2</w:t>
      </w:r>
      <w:r w:rsidRPr="00246986">
        <w:rPr>
          <w:rFonts w:ascii="Calibri" w:hAnsi="Calibri" w:cstheme="minorHAnsi"/>
          <w:shd w:val="clear" w:color="auto" w:fill="FFFFFF"/>
        </w:rPr>
        <w:t xml:space="preserve">-C. Será prorrogada, sem prejuízo da remuneração que vinha sendo percebida no momento do afastamento, a licença por motivo de maternidade das servidoras titulares de </w:t>
      </w:r>
      <w:r w:rsidRPr="00246986">
        <w:rPr>
          <w:rFonts w:ascii="Calibri" w:hAnsi="Calibri" w:cstheme="minorHAnsi"/>
          <w:shd w:val="clear" w:color="auto" w:fill="FFFFFF"/>
        </w:rPr>
        <w:lastRenderedPageBreak/>
        <w:t xml:space="preserve">cargo efetivo e em comissão e das contratadas por tempo determinado para atender necessidade temporária de excepcional interesse público, por sessenta dias. </w:t>
      </w:r>
    </w:p>
    <w:p w:rsidR="007B52C1" w:rsidRPr="00246986" w:rsidRDefault="007B52C1" w:rsidP="007B52C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Parágrafo único. </w:t>
      </w:r>
      <w:r w:rsidRPr="00116E24">
        <w:rPr>
          <w:rFonts w:ascii="Calibri" w:hAnsi="Calibri" w:cstheme="minorHAnsi"/>
          <w:shd w:val="clear" w:color="auto" w:fill="FFFFFF"/>
        </w:rPr>
        <w:t xml:space="preserve">A prorrogação do prazo a que se refere o </w:t>
      </w:r>
      <w:r w:rsidRPr="00116E24">
        <w:rPr>
          <w:rFonts w:ascii="Calibri" w:hAnsi="Calibri" w:cstheme="minorHAnsi"/>
          <w:i/>
          <w:iCs/>
          <w:shd w:val="clear" w:color="auto" w:fill="FFFFFF"/>
        </w:rPr>
        <w:t>caput</w:t>
      </w:r>
      <w:r w:rsidRPr="00116E24">
        <w:rPr>
          <w:rFonts w:ascii="Calibri" w:hAnsi="Calibri" w:cstheme="minorHAnsi"/>
          <w:shd w:val="clear" w:color="auto" w:fill="FFFFFF"/>
        </w:rPr>
        <w:t xml:space="preserve"> será gozada de forma obrigatória e consecutiva ao término da vigência da licença assegurada pelo art. 132 ou pelo regime de previdência a que a servidora estiver vinculada</w:t>
      </w:r>
      <w:proofErr w:type="gramStart"/>
      <w:r w:rsidRPr="00116E24">
        <w:rPr>
          <w:rFonts w:ascii="Calibri" w:hAnsi="Calibri" w:cstheme="minorHAnsi"/>
          <w:shd w:val="clear" w:color="auto" w:fill="FFFFFF"/>
        </w:rPr>
        <w:t>.</w:t>
      </w:r>
      <w:r w:rsidRPr="00246986">
        <w:rPr>
          <w:rFonts w:ascii="Calibri" w:hAnsi="Calibri" w:cstheme="minorHAnsi"/>
          <w:shd w:val="clear" w:color="auto" w:fill="FFFFFF"/>
        </w:rPr>
        <w:t xml:space="preserve"> ”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(NR) </w:t>
      </w:r>
    </w:p>
    <w:p w:rsidR="007B52C1" w:rsidRDefault="007B52C1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“Art. 133. Na hipótese de adoção ou guarda judicial para fins de adoção, a licença por motivo de maternidade será concedida ao servidor adotante independentemente de os pais biológicos terem recebido o mesmo benefício, ou equivalente, quando do nascimento da criança.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§ 1º Quando houver adoção ou guarda judicial para fins de adoção simultânea de mais de uma criança, será concedida uma única licença por motivo de maternidade.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§ 2º Na ocorrência de adoção ou guarda judicial para fins de adoção, a licença por motivo de maternidade não poderá ser concedida a mais de uma pessoa, em decorrência do mesmo processo de adoção ou guarda, inclusive na hipótese de os adotantes serem vinculados a regimes de previdência distintos</w:t>
      </w:r>
      <w:proofErr w:type="gramStart"/>
      <w:r w:rsidRPr="00246986">
        <w:rPr>
          <w:rFonts w:ascii="Calibri" w:hAnsi="Calibri" w:cstheme="minorHAnsi"/>
          <w:shd w:val="clear" w:color="auto" w:fill="FFFFFF"/>
        </w:rPr>
        <w:t>. ”</w:t>
      </w:r>
      <w:proofErr w:type="gramEnd"/>
      <w:r w:rsidRPr="00246986">
        <w:rPr>
          <w:rFonts w:ascii="Calibri" w:hAnsi="Calibri" w:cstheme="minorHAnsi"/>
          <w:shd w:val="clear" w:color="auto" w:fill="FFFFFF"/>
        </w:rPr>
        <w:t xml:space="preserve"> (NR) </w:t>
      </w:r>
    </w:p>
    <w:p w:rsidR="00246986" w:rsidRPr="00246986" w:rsidRDefault="00246986" w:rsidP="008912F1">
      <w:pPr>
        <w:ind w:left="709"/>
        <w:jc w:val="both"/>
        <w:rPr>
          <w:rFonts w:ascii="Calibri" w:hAnsi="Calibri" w:cstheme="minorHAnsi"/>
          <w:shd w:val="clear" w:color="auto" w:fill="FFFFFF"/>
        </w:rPr>
      </w:pPr>
    </w:p>
    <w:p w:rsidR="00246986" w:rsidRPr="00246986" w:rsidRDefault="00246986" w:rsidP="00246986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 xml:space="preserve">Art. 2º As despesas decorrentes da execução desta Lei Complementar correrão à conta das dotações próprias consignadas no </w:t>
      </w:r>
      <w:r w:rsidR="00A35E03">
        <w:rPr>
          <w:rFonts w:ascii="Calibri" w:hAnsi="Calibri" w:cstheme="minorHAnsi"/>
          <w:shd w:val="clear" w:color="auto" w:fill="FFFFFF"/>
        </w:rPr>
        <w:t>o</w:t>
      </w:r>
      <w:r w:rsidRPr="00246986">
        <w:rPr>
          <w:rFonts w:ascii="Calibri" w:hAnsi="Calibri" w:cstheme="minorHAnsi"/>
          <w:shd w:val="clear" w:color="auto" w:fill="FFFFFF"/>
        </w:rPr>
        <w:t>rçamento v</w:t>
      </w:r>
      <w:bookmarkStart w:id="0" w:name="_GoBack"/>
      <w:bookmarkEnd w:id="0"/>
      <w:r w:rsidRPr="00246986">
        <w:rPr>
          <w:rFonts w:ascii="Calibri" w:hAnsi="Calibri" w:cstheme="minorHAnsi"/>
          <w:shd w:val="clear" w:color="auto" w:fill="FFFFFF"/>
        </w:rPr>
        <w:t xml:space="preserve">igente. </w:t>
      </w:r>
    </w:p>
    <w:p w:rsidR="00246986" w:rsidRPr="00246986" w:rsidRDefault="00246986" w:rsidP="00246986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BC70AF" w:rsidRDefault="00246986" w:rsidP="00246986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246986">
        <w:rPr>
          <w:rFonts w:ascii="Calibri" w:hAnsi="Calibri" w:cstheme="minorHAnsi"/>
          <w:shd w:val="clear" w:color="auto" w:fill="FFFFFF"/>
        </w:rPr>
        <w:t>Art. 3º Esta Lei Complementar entra em vigor na data de sua publicação.</w:t>
      </w:r>
    </w:p>
    <w:sectPr w:rsidR="00BC7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799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4D" w:rsidRDefault="0026584D">
      <w:r>
        <w:separator/>
      </w:r>
    </w:p>
  </w:endnote>
  <w:endnote w:type="continuationSeparator" w:id="0">
    <w:p w:rsidR="0026584D" w:rsidRDefault="002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C7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26584D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BC70AF" w:rsidRDefault="0026584D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26584D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BC70AF" w:rsidRDefault="0026584D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4D" w:rsidRDefault="0026584D">
      <w:r>
        <w:separator/>
      </w:r>
    </w:p>
  </w:footnote>
  <w:footnote w:type="continuationSeparator" w:id="0">
    <w:p w:rsidR="0026584D" w:rsidRDefault="002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C7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26584D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26584D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C70AF" w:rsidRDefault="0026584D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C70AF" w:rsidRDefault="00BC70AF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26584D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26584D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C70AF" w:rsidRDefault="0026584D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C70AF" w:rsidRDefault="00BC70A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B2F"/>
    <w:multiLevelType w:val="multilevel"/>
    <w:tmpl w:val="897CC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71A8F"/>
    <w:multiLevelType w:val="multilevel"/>
    <w:tmpl w:val="2DE6351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F"/>
    <w:rsid w:val="00026407"/>
    <w:rsid w:val="00116E24"/>
    <w:rsid w:val="0018598F"/>
    <w:rsid w:val="00246986"/>
    <w:rsid w:val="00256B4E"/>
    <w:rsid w:val="0026584D"/>
    <w:rsid w:val="005F4A0A"/>
    <w:rsid w:val="00642A36"/>
    <w:rsid w:val="006D2616"/>
    <w:rsid w:val="00731452"/>
    <w:rsid w:val="007B52C1"/>
    <w:rsid w:val="00863AFB"/>
    <w:rsid w:val="008912F1"/>
    <w:rsid w:val="00950DD4"/>
    <w:rsid w:val="00A35E03"/>
    <w:rsid w:val="00A5643F"/>
    <w:rsid w:val="00A67376"/>
    <w:rsid w:val="00A67CDB"/>
    <w:rsid w:val="00BC70AF"/>
    <w:rsid w:val="00C840E4"/>
    <w:rsid w:val="00C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26F7"/>
  <w15:docId w15:val="{1D385949-D932-401C-8176-99A85A4F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741</Words>
  <Characters>4006</Characters>
  <Application>Microsoft Office Word</Application>
  <DocSecurity>0</DocSecurity>
  <Lines>33</Lines>
  <Paragraphs>9</Paragraphs>
  <ScaleCrop>false</ScaleCrop>
  <Company>LEGISLATIVO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33</cp:revision>
  <cp:lastPrinted>2025-04-08T16:25:00Z</cp:lastPrinted>
  <dcterms:created xsi:type="dcterms:W3CDTF">2025-05-01T11:00:00Z</dcterms:created>
  <dcterms:modified xsi:type="dcterms:W3CDTF">2025-05-01T11:21:00Z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